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A81" w:rsidRPr="0074411A" w:rsidRDefault="00571A81" w:rsidP="00571A81">
      <w:pPr>
        <w:spacing w:line="240" w:lineRule="auto"/>
        <w:jc w:val="center"/>
        <w:rPr>
          <w:rFonts w:ascii="微软雅黑" w:eastAsia="微软雅黑" w:hAnsi="微软雅黑" w:hint="eastAsia"/>
          <w:b/>
          <w:sz w:val="28"/>
          <w:szCs w:val="28"/>
        </w:rPr>
      </w:pPr>
      <w:r w:rsidRPr="0074411A">
        <w:rPr>
          <w:rFonts w:ascii="微软雅黑" w:eastAsia="微软雅黑" w:hAnsi="微软雅黑" w:hint="eastAsia"/>
          <w:b/>
          <w:sz w:val="28"/>
          <w:szCs w:val="28"/>
        </w:rPr>
        <w:t>鸿蒙操作系统课程介绍</w:t>
      </w:r>
    </w:p>
    <w:p w:rsidR="00571A81" w:rsidRPr="00571A81" w:rsidRDefault="00571A81" w:rsidP="00571A81">
      <w:pPr>
        <w:spacing w:line="240" w:lineRule="auto"/>
        <w:rPr>
          <w:rFonts w:ascii="微软雅黑" w:eastAsia="微软雅黑" w:hAnsi="微软雅黑" w:hint="eastAsia"/>
        </w:rPr>
      </w:pPr>
      <w:r w:rsidRPr="00571A81">
        <w:rPr>
          <w:rFonts w:ascii="微软雅黑" w:eastAsia="微软雅黑" w:hAnsi="微软雅黑" w:hint="eastAsia"/>
        </w:rPr>
        <w:t>一、课程背景</w:t>
      </w:r>
    </w:p>
    <w:p w:rsidR="00571A81" w:rsidRPr="00571A81" w:rsidRDefault="00571A81" w:rsidP="00571A81">
      <w:pPr>
        <w:spacing w:line="240" w:lineRule="auto"/>
        <w:ind w:firstLineChars="200" w:firstLine="420"/>
        <w:rPr>
          <w:rFonts w:ascii="微软雅黑" w:eastAsia="微软雅黑" w:hAnsi="微软雅黑" w:hint="eastAsia"/>
        </w:rPr>
      </w:pPr>
      <w:r w:rsidRPr="00571A81">
        <w:rPr>
          <w:rFonts w:ascii="微软雅黑" w:eastAsia="微软雅黑" w:hAnsi="微软雅黑" w:hint="eastAsia"/>
        </w:rPr>
        <w:t>随着信息技术的快速发展，操作系统作为计算机的核心软件，对培养计算机专业学生的专业素养和技能至关重要。鸿蒙操作系统作为华为推出的新一代分布式操作系统，不仅集成了传统操作系统的核心功能，更在分布式技术、智能化应用等方面取得了显著突破。因此，开设鸿蒙操作系统课程，对于提升学生的技术水平、拓宽学生的职业发展空间具有重要意义。</w:t>
      </w:r>
    </w:p>
    <w:p w:rsidR="00571A81" w:rsidRPr="00571A81" w:rsidRDefault="00571A81" w:rsidP="00571A81">
      <w:pPr>
        <w:spacing w:line="240" w:lineRule="auto"/>
        <w:rPr>
          <w:rFonts w:ascii="微软雅黑" w:eastAsia="微软雅黑" w:hAnsi="微软雅黑" w:hint="eastAsia"/>
        </w:rPr>
      </w:pPr>
      <w:r w:rsidRPr="00571A81">
        <w:rPr>
          <w:rFonts w:ascii="微软雅黑" w:eastAsia="微软雅黑" w:hAnsi="微软雅黑" w:hint="eastAsia"/>
        </w:rPr>
        <w:t>二、课程目标</w:t>
      </w:r>
    </w:p>
    <w:p w:rsidR="00571A81" w:rsidRPr="00571A81" w:rsidRDefault="00571A81" w:rsidP="00571A81">
      <w:pPr>
        <w:spacing w:line="240" w:lineRule="auto"/>
        <w:ind w:firstLineChars="200" w:firstLine="420"/>
        <w:rPr>
          <w:rFonts w:ascii="微软雅黑" w:eastAsia="微软雅黑" w:hAnsi="微软雅黑" w:hint="eastAsia"/>
        </w:rPr>
      </w:pPr>
      <w:r w:rsidRPr="00571A81">
        <w:rPr>
          <w:rFonts w:ascii="微软雅黑" w:eastAsia="微软雅黑" w:hAnsi="微软雅黑" w:hint="eastAsia"/>
        </w:rPr>
        <w:t>本课程旨在使学生全面掌握鸿蒙操作系统的基本原理、架构设计和开发技术，培养学生的实践能力和创新思维。通过本课程的学习，学生将能够：</w:t>
      </w:r>
    </w:p>
    <w:p w:rsidR="00571A81" w:rsidRPr="00571A81" w:rsidRDefault="00571A81" w:rsidP="00571A81">
      <w:pPr>
        <w:pStyle w:val="af5"/>
        <w:numPr>
          <w:ilvl w:val="0"/>
          <w:numId w:val="40"/>
        </w:numPr>
        <w:spacing w:line="240" w:lineRule="auto"/>
        <w:ind w:firstLineChars="0"/>
        <w:rPr>
          <w:rFonts w:ascii="微软雅黑" w:eastAsia="微软雅黑" w:hAnsi="微软雅黑" w:hint="eastAsia"/>
        </w:rPr>
      </w:pPr>
      <w:r w:rsidRPr="00571A81">
        <w:rPr>
          <w:rFonts w:ascii="微软雅黑" w:eastAsia="微软雅黑" w:hAnsi="微软雅黑" w:hint="eastAsia"/>
        </w:rPr>
        <w:t>了解鸿蒙操作系统的基本概念、发展历程和技术特点；</w:t>
      </w:r>
    </w:p>
    <w:p w:rsidR="00571A81" w:rsidRPr="00571A81" w:rsidRDefault="00571A81" w:rsidP="00571A81">
      <w:pPr>
        <w:pStyle w:val="af5"/>
        <w:numPr>
          <w:ilvl w:val="0"/>
          <w:numId w:val="40"/>
        </w:numPr>
        <w:spacing w:line="240" w:lineRule="auto"/>
        <w:ind w:firstLineChars="0"/>
        <w:rPr>
          <w:rFonts w:ascii="微软雅黑" w:eastAsia="微软雅黑" w:hAnsi="微软雅黑" w:hint="eastAsia"/>
        </w:rPr>
      </w:pPr>
      <w:r w:rsidRPr="00571A81">
        <w:rPr>
          <w:rFonts w:ascii="微软雅黑" w:eastAsia="微软雅黑" w:hAnsi="微软雅黑" w:hint="eastAsia"/>
        </w:rPr>
        <w:t>掌握鸿蒙操作系统的核心架构和关键技术；</w:t>
      </w:r>
    </w:p>
    <w:p w:rsidR="00571A81" w:rsidRPr="00571A81" w:rsidRDefault="00571A81" w:rsidP="00571A81">
      <w:pPr>
        <w:pStyle w:val="af5"/>
        <w:numPr>
          <w:ilvl w:val="0"/>
          <w:numId w:val="40"/>
        </w:numPr>
        <w:spacing w:line="240" w:lineRule="auto"/>
        <w:ind w:firstLineChars="0"/>
        <w:rPr>
          <w:rFonts w:ascii="微软雅黑" w:eastAsia="微软雅黑" w:hAnsi="微软雅黑" w:hint="eastAsia"/>
        </w:rPr>
      </w:pPr>
      <w:r w:rsidRPr="00571A81">
        <w:rPr>
          <w:rFonts w:ascii="微软雅黑" w:eastAsia="微软雅黑" w:hAnsi="微软雅黑" w:hint="eastAsia"/>
        </w:rPr>
        <w:t>学会使用鸿蒙操作系统进行应用开发的基本方法；</w:t>
      </w:r>
    </w:p>
    <w:p w:rsidR="00571A81" w:rsidRPr="00571A81" w:rsidRDefault="00571A81" w:rsidP="00571A81">
      <w:pPr>
        <w:pStyle w:val="af5"/>
        <w:numPr>
          <w:ilvl w:val="0"/>
          <w:numId w:val="40"/>
        </w:numPr>
        <w:spacing w:line="240" w:lineRule="auto"/>
        <w:ind w:firstLineChars="0"/>
        <w:rPr>
          <w:rFonts w:ascii="微软雅黑" w:eastAsia="微软雅黑" w:hAnsi="微软雅黑" w:hint="eastAsia"/>
        </w:rPr>
      </w:pPr>
      <w:r w:rsidRPr="00571A81">
        <w:rPr>
          <w:rFonts w:ascii="微软雅黑" w:eastAsia="微软雅黑" w:hAnsi="微软雅黑" w:hint="eastAsia"/>
        </w:rPr>
        <w:t>培养学生在分布式系统、智能化应用等领域的创新实践能力。</w:t>
      </w:r>
    </w:p>
    <w:p w:rsidR="00571A81" w:rsidRPr="00571A81" w:rsidRDefault="00571A81" w:rsidP="00571A81">
      <w:pPr>
        <w:spacing w:line="240" w:lineRule="auto"/>
        <w:rPr>
          <w:rFonts w:ascii="微软雅黑" w:eastAsia="微软雅黑" w:hAnsi="微软雅黑" w:hint="eastAsia"/>
        </w:rPr>
      </w:pPr>
      <w:r w:rsidRPr="00571A81">
        <w:rPr>
          <w:rFonts w:ascii="微软雅黑" w:eastAsia="微软雅黑" w:hAnsi="微软雅黑" w:hint="eastAsia"/>
        </w:rPr>
        <w:t>三、课程内容</w:t>
      </w:r>
    </w:p>
    <w:p w:rsidR="00571A81" w:rsidRPr="00571A81" w:rsidRDefault="00571A81" w:rsidP="00571A81">
      <w:pPr>
        <w:spacing w:line="240" w:lineRule="auto"/>
        <w:ind w:firstLineChars="200" w:firstLine="420"/>
        <w:rPr>
          <w:rFonts w:ascii="微软雅黑" w:eastAsia="微软雅黑" w:hAnsi="微软雅黑" w:hint="eastAsia"/>
        </w:rPr>
      </w:pPr>
      <w:r w:rsidRPr="00571A81">
        <w:rPr>
          <w:rFonts w:ascii="微软雅黑" w:eastAsia="微软雅黑" w:hAnsi="微软雅黑" w:hint="eastAsia"/>
        </w:rPr>
        <w:t>本课程主要包括以下内容：</w:t>
      </w:r>
    </w:p>
    <w:p w:rsidR="00571A81" w:rsidRPr="00571A81" w:rsidRDefault="00571A81" w:rsidP="00571A81">
      <w:pPr>
        <w:pStyle w:val="af5"/>
        <w:numPr>
          <w:ilvl w:val="0"/>
          <w:numId w:val="39"/>
        </w:numPr>
        <w:spacing w:line="240" w:lineRule="auto"/>
        <w:ind w:firstLineChars="0"/>
        <w:rPr>
          <w:rFonts w:ascii="微软雅黑" w:eastAsia="微软雅黑" w:hAnsi="微软雅黑" w:hint="eastAsia"/>
        </w:rPr>
      </w:pPr>
      <w:r w:rsidRPr="00571A81">
        <w:rPr>
          <w:rFonts w:ascii="微软雅黑" w:eastAsia="微软雅黑" w:hAnsi="微软雅黑" w:hint="eastAsia"/>
        </w:rPr>
        <w:t>鸿蒙操作系统概述：介绍鸿蒙操作系统的起源、发展历程和应用场景；</w:t>
      </w:r>
    </w:p>
    <w:p w:rsidR="00571A81" w:rsidRPr="00571A81" w:rsidRDefault="00571A81" w:rsidP="00571A81">
      <w:pPr>
        <w:pStyle w:val="af5"/>
        <w:numPr>
          <w:ilvl w:val="0"/>
          <w:numId w:val="39"/>
        </w:numPr>
        <w:spacing w:line="240" w:lineRule="auto"/>
        <w:ind w:firstLineChars="0"/>
        <w:rPr>
          <w:rFonts w:ascii="微软雅黑" w:eastAsia="微软雅黑" w:hAnsi="微软雅黑" w:hint="eastAsia"/>
        </w:rPr>
      </w:pPr>
      <w:r w:rsidRPr="00571A81">
        <w:rPr>
          <w:rFonts w:ascii="微软雅黑" w:eastAsia="微软雅黑" w:hAnsi="微软雅黑" w:hint="eastAsia"/>
        </w:rPr>
        <w:t>系统架构与原理：详细解析鸿蒙操作系统的核心架构、关键技术及运行原理；</w:t>
      </w:r>
    </w:p>
    <w:p w:rsidR="00571A81" w:rsidRPr="00571A81" w:rsidRDefault="00571A81" w:rsidP="00571A81">
      <w:pPr>
        <w:pStyle w:val="af5"/>
        <w:numPr>
          <w:ilvl w:val="0"/>
          <w:numId w:val="39"/>
        </w:numPr>
        <w:spacing w:line="240" w:lineRule="auto"/>
        <w:ind w:firstLineChars="0"/>
        <w:rPr>
          <w:rFonts w:ascii="微软雅黑" w:eastAsia="微软雅黑" w:hAnsi="微软雅黑" w:hint="eastAsia"/>
        </w:rPr>
      </w:pPr>
      <w:r w:rsidRPr="00571A81">
        <w:rPr>
          <w:rFonts w:ascii="微软雅黑" w:eastAsia="微软雅黑" w:hAnsi="微软雅黑" w:hint="eastAsia"/>
        </w:rPr>
        <w:t>开发环境与工具：介绍鸿蒙操作系统的开发环境、工具链及使用方法；</w:t>
      </w:r>
    </w:p>
    <w:p w:rsidR="00571A81" w:rsidRPr="00571A81" w:rsidRDefault="00571A81" w:rsidP="00571A81">
      <w:pPr>
        <w:pStyle w:val="af5"/>
        <w:numPr>
          <w:ilvl w:val="0"/>
          <w:numId w:val="39"/>
        </w:numPr>
        <w:spacing w:line="240" w:lineRule="auto"/>
        <w:ind w:firstLineChars="0"/>
        <w:rPr>
          <w:rFonts w:ascii="微软雅黑" w:eastAsia="微软雅黑" w:hAnsi="微软雅黑" w:hint="eastAsia"/>
        </w:rPr>
      </w:pPr>
      <w:r w:rsidRPr="00571A81">
        <w:rPr>
          <w:rFonts w:ascii="微软雅黑" w:eastAsia="微软雅黑" w:hAnsi="微软雅黑" w:hint="eastAsia"/>
        </w:rPr>
        <w:t>应用开发实践：通过实际案例，指导学生进行鸿蒙操作系统的应用开发；</w:t>
      </w:r>
    </w:p>
    <w:p w:rsidR="00571A81" w:rsidRPr="00571A81" w:rsidRDefault="00571A81" w:rsidP="00571A81">
      <w:pPr>
        <w:pStyle w:val="af5"/>
        <w:numPr>
          <w:ilvl w:val="0"/>
          <w:numId w:val="39"/>
        </w:numPr>
        <w:spacing w:line="240" w:lineRule="auto"/>
        <w:ind w:firstLineChars="0"/>
        <w:rPr>
          <w:rFonts w:ascii="微软雅黑" w:eastAsia="微软雅黑" w:hAnsi="微软雅黑" w:hint="eastAsia"/>
        </w:rPr>
      </w:pPr>
      <w:r w:rsidRPr="00571A81">
        <w:rPr>
          <w:rFonts w:ascii="微软雅黑" w:eastAsia="微软雅黑" w:hAnsi="微软雅黑" w:hint="eastAsia"/>
        </w:rPr>
        <w:t>分布式技术与智能化应用：探讨鸿蒙操作系统在分布式系统、智能化应用等领域的创</w:t>
      </w:r>
      <w:r w:rsidRPr="00571A81">
        <w:rPr>
          <w:rFonts w:ascii="微软雅黑" w:eastAsia="微软雅黑" w:hAnsi="微软雅黑" w:hint="eastAsia"/>
        </w:rPr>
        <w:lastRenderedPageBreak/>
        <w:t>新应用。</w:t>
      </w:r>
    </w:p>
    <w:p w:rsidR="00571A81" w:rsidRPr="00571A81" w:rsidRDefault="00571A81" w:rsidP="00571A81">
      <w:pPr>
        <w:spacing w:line="240" w:lineRule="auto"/>
        <w:rPr>
          <w:rFonts w:ascii="微软雅黑" w:eastAsia="微软雅黑" w:hAnsi="微软雅黑" w:hint="eastAsia"/>
        </w:rPr>
      </w:pPr>
      <w:r w:rsidRPr="00571A81">
        <w:rPr>
          <w:rFonts w:ascii="微软雅黑" w:eastAsia="微软雅黑" w:hAnsi="微软雅黑" w:hint="eastAsia"/>
        </w:rPr>
        <w:t>四、教学方法</w:t>
      </w:r>
    </w:p>
    <w:p w:rsidR="00571A81" w:rsidRPr="00571A81" w:rsidRDefault="00571A81" w:rsidP="00571A81">
      <w:pPr>
        <w:spacing w:line="240" w:lineRule="auto"/>
        <w:ind w:firstLineChars="200" w:firstLine="420"/>
        <w:rPr>
          <w:rFonts w:ascii="微软雅黑" w:eastAsia="微软雅黑" w:hAnsi="微软雅黑" w:hint="eastAsia"/>
        </w:rPr>
      </w:pPr>
      <w:r w:rsidRPr="00571A81">
        <w:rPr>
          <w:rFonts w:ascii="微软雅黑" w:eastAsia="微软雅黑" w:hAnsi="微软雅黑" w:hint="eastAsia"/>
        </w:rPr>
        <w:t>本课程采用理论讲授与实践操作相结合的教学方法，注重培养学生的实践能力和创新思维。通过案例分析、课堂讨论、实践操作等多种形式，激发学生的学习兴趣，提高学生的学习效果。</w:t>
      </w:r>
    </w:p>
    <w:p w:rsidR="00571A81" w:rsidRPr="00571A81" w:rsidRDefault="00571A81" w:rsidP="00571A81">
      <w:pPr>
        <w:spacing w:line="240" w:lineRule="auto"/>
        <w:rPr>
          <w:rFonts w:ascii="微软雅黑" w:eastAsia="微软雅黑" w:hAnsi="微软雅黑" w:hint="eastAsia"/>
        </w:rPr>
      </w:pPr>
      <w:r w:rsidRPr="00571A81">
        <w:rPr>
          <w:rFonts w:ascii="微软雅黑" w:eastAsia="微软雅黑" w:hAnsi="微软雅黑" w:hint="eastAsia"/>
        </w:rPr>
        <w:t>五、课程意义</w:t>
      </w:r>
    </w:p>
    <w:p w:rsidR="00571A81" w:rsidRPr="00571A81" w:rsidRDefault="00571A81" w:rsidP="00571A81">
      <w:pPr>
        <w:spacing w:line="240" w:lineRule="auto"/>
        <w:ind w:firstLineChars="200" w:firstLine="420"/>
        <w:rPr>
          <w:rFonts w:ascii="微软雅黑" w:eastAsia="微软雅黑" w:hAnsi="微软雅黑" w:hint="eastAsia"/>
        </w:rPr>
      </w:pPr>
      <w:r w:rsidRPr="00571A81">
        <w:rPr>
          <w:rFonts w:ascii="微软雅黑" w:eastAsia="微软雅黑" w:hAnsi="微软雅黑" w:hint="eastAsia"/>
        </w:rPr>
        <w:t>鸿蒙操作系统作为华为自主研发的重要成果，具有广阔的应用前景和市场需求。开设鸿蒙操作系统课程，不仅有助于提升学生的技术水平，还能为学生未来的职业发展提供更多选择。同时，通过本课程的学习，学生将能够更好地适应信息技术行业的发展趋势，为国家的科技创新和产业发展做出贡献。</w:t>
      </w:r>
    </w:p>
    <w:p w:rsidR="00152B8F" w:rsidRDefault="00152B8F" w:rsidP="00571A81">
      <w:pPr>
        <w:spacing w:line="240" w:lineRule="auto"/>
        <w:rPr>
          <w:rFonts w:ascii="微软雅黑" w:eastAsia="微软雅黑" w:hAnsi="微软雅黑" w:hint="eastAsia"/>
        </w:rPr>
      </w:pPr>
    </w:p>
    <w:p w:rsidR="0074411A" w:rsidRDefault="0074411A" w:rsidP="00571A81">
      <w:pPr>
        <w:spacing w:line="240" w:lineRule="auto"/>
        <w:rPr>
          <w:rFonts w:ascii="微软雅黑" w:eastAsia="微软雅黑" w:hAnsi="微软雅黑"/>
        </w:rPr>
      </w:pPr>
    </w:p>
    <w:p w:rsidR="0074411A" w:rsidRPr="0074411A" w:rsidRDefault="0074411A" w:rsidP="0074411A">
      <w:pPr>
        <w:spacing w:line="240" w:lineRule="auto"/>
        <w:jc w:val="center"/>
        <w:rPr>
          <w:rFonts w:ascii="微软雅黑" w:eastAsia="微软雅黑" w:hAnsi="微软雅黑" w:hint="eastAsia"/>
          <w:b/>
          <w:sz w:val="28"/>
          <w:szCs w:val="28"/>
        </w:rPr>
      </w:pPr>
      <w:r w:rsidRPr="0074411A">
        <w:rPr>
          <w:rFonts w:ascii="微软雅黑" w:eastAsia="微软雅黑" w:hAnsi="微软雅黑" w:hint="eastAsia"/>
          <w:b/>
          <w:sz w:val="28"/>
          <w:szCs w:val="28"/>
        </w:rPr>
        <w:t>移动应用开发课程介绍</w:t>
      </w:r>
    </w:p>
    <w:p w:rsidR="0074411A" w:rsidRPr="0074411A" w:rsidRDefault="0074411A" w:rsidP="0074411A">
      <w:pPr>
        <w:spacing w:line="240" w:lineRule="auto"/>
        <w:rPr>
          <w:rFonts w:ascii="微软雅黑" w:eastAsia="微软雅黑" w:hAnsi="微软雅黑" w:hint="eastAsia"/>
        </w:rPr>
      </w:pPr>
      <w:r w:rsidRPr="0074411A">
        <w:rPr>
          <w:rFonts w:ascii="微软雅黑" w:eastAsia="微软雅黑" w:hAnsi="微软雅黑" w:hint="eastAsia"/>
        </w:rPr>
        <w:t>一、课程背景</w:t>
      </w:r>
    </w:p>
    <w:p w:rsidR="0074411A" w:rsidRPr="0074411A" w:rsidRDefault="0074411A" w:rsidP="0074411A">
      <w:pPr>
        <w:spacing w:line="240" w:lineRule="auto"/>
        <w:ind w:firstLineChars="200" w:firstLine="420"/>
        <w:rPr>
          <w:rFonts w:ascii="微软雅黑" w:eastAsia="微软雅黑" w:hAnsi="微软雅黑" w:hint="eastAsia"/>
        </w:rPr>
      </w:pPr>
      <w:r w:rsidRPr="0074411A">
        <w:rPr>
          <w:rFonts w:ascii="微软雅黑" w:eastAsia="微软雅黑" w:hAnsi="微软雅黑" w:hint="eastAsia"/>
        </w:rPr>
        <w:t>随着移动互联网的迅猛发展，移动应用开发已成为IT行业的热门领域。掌握移动应用开发技术，对于提升学生的就业竞争力、拓宽职业发展道路具有重要意义。本课程旨在帮助学生全面了解移动应用开发的基本原理和技术，掌握开发流程和工具，培养学生的实践能力和创新思维。</w:t>
      </w:r>
    </w:p>
    <w:p w:rsidR="0074411A" w:rsidRPr="0074411A" w:rsidRDefault="0074411A" w:rsidP="0074411A">
      <w:pPr>
        <w:spacing w:line="240" w:lineRule="auto"/>
        <w:rPr>
          <w:rFonts w:ascii="微软雅黑" w:eastAsia="微软雅黑" w:hAnsi="微软雅黑" w:hint="eastAsia"/>
        </w:rPr>
      </w:pPr>
      <w:r w:rsidRPr="0074411A">
        <w:rPr>
          <w:rFonts w:ascii="微软雅黑" w:eastAsia="微软雅黑" w:hAnsi="微软雅黑" w:hint="eastAsia"/>
        </w:rPr>
        <w:t>二、课程目标</w:t>
      </w:r>
    </w:p>
    <w:p w:rsidR="0074411A" w:rsidRPr="0074411A" w:rsidRDefault="0074411A" w:rsidP="0074411A">
      <w:pPr>
        <w:spacing w:line="240" w:lineRule="auto"/>
        <w:ind w:firstLineChars="200" w:firstLine="420"/>
        <w:rPr>
          <w:rFonts w:ascii="微软雅黑" w:eastAsia="微软雅黑" w:hAnsi="微软雅黑" w:hint="eastAsia"/>
        </w:rPr>
      </w:pPr>
      <w:r w:rsidRPr="0074411A">
        <w:rPr>
          <w:rFonts w:ascii="微软雅黑" w:eastAsia="微软雅黑" w:hAnsi="微软雅黑" w:hint="eastAsia"/>
        </w:rPr>
        <w:t>通过本课程的学习，学生将能够：</w:t>
      </w:r>
    </w:p>
    <w:p w:rsidR="0074411A" w:rsidRPr="0074411A" w:rsidRDefault="0074411A" w:rsidP="0074411A">
      <w:pPr>
        <w:pStyle w:val="af5"/>
        <w:numPr>
          <w:ilvl w:val="0"/>
          <w:numId w:val="41"/>
        </w:numPr>
        <w:spacing w:line="240" w:lineRule="auto"/>
        <w:ind w:firstLineChars="0"/>
        <w:rPr>
          <w:rFonts w:ascii="微软雅黑" w:eastAsia="微软雅黑" w:hAnsi="微软雅黑" w:hint="eastAsia"/>
        </w:rPr>
      </w:pPr>
      <w:r w:rsidRPr="0074411A">
        <w:rPr>
          <w:rFonts w:ascii="微软雅黑" w:eastAsia="微软雅黑" w:hAnsi="微软雅黑" w:hint="eastAsia"/>
        </w:rPr>
        <w:t>掌握移动应用开发的基本概念、发展历程和主要技术；</w:t>
      </w:r>
    </w:p>
    <w:p w:rsidR="0074411A" w:rsidRPr="0074411A" w:rsidRDefault="0074411A" w:rsidP="0074411A">
      <w:pPr>
        <w:pStyle w:val="af5"/>
        <w:numPr>
          <w:ilvl w:val="0"/>
          <w:numId w:val="41"/>
        </w:numPr>
        <w:spacing w:line="240" w:lineRule="auto"/>
        <w:ind w:firstLineChars="0"/>
        <w:rPr>
          <w:rFonts w:ascii="微软雅黑" w:eastAsia="微软雅黑" w:hAnsi="微软雅黑" w:hint="eastAsia"/>
        </w:rPr>
      </w:pPr>
      <w:r w:rsidRPr="0074411A">
        <w:rPr>
          <w:rFonts w:ascii="微软雅黑" w:eastAsia="微软雅黑" w:hAnsi="微软雅黑" w:hint="eastAsia"/>
        </w:rPr>
        <w:lastRenderedPageBreak/>
        <w:t>熟悉移动应用开发的主流平台和框架，了解各自的优缺点；</w:t>
      </w:r>
    </w:p>
    <w:p w:rsidR="0074411A" w:rsidRPr="0074411A" w:rsidRDefault="0074411A" w:rsidP="0074411A">
      <w:pPr>
        <w:pStyle w:val="af5"/>
        <w:numPr>
          <w:ilvl w:val="0"/>
          <w:numId w:val="41"/>
        </w:numPr>
        <w:spacing w:line="240" w:lineRule="auto"/>
        <w:ind w:firstLineChars="0"/>
        <w:rPr>
          <w:rFonts w:ascii="微软雅黑" w:eastAsia="微软雅黑" w:hAnsi="微软雅黑" w:hint="eastAsia"/>
        </w:rPr>
      </w:pPr>
      <w:r w:rsidRPr="0074411A">
        <w:rPr>
          <w:rFonts w:ascii="微软雅黑" w:eastAsia="微软雅黑" w:hAnsi="微软雅黑" w:hint="eastAsia"/>
        </w:rPr>
        <w:t>学会使用移动应用开发工具和框架进行应用设计和开发；</w:t>
      </w:r>
    </w:p>
    <w:p w:rsidR="0074411A" w:rsidRPr="0074411A" w:rsidRDefault="0074411A" w:rsidP="0074411A">
      <w:pPr>
        <w:pStyle w:val="af5"/>
        <w:numPr>
          <w:ilvl w:val="0"/>
          <w:numId w:val="41"/>
        </w:numPr>
        <w:spacing w:line="240" w:lineRule="auto"/>
        <w:ind w:firstLineChars="0"/>
        <w:rPr>
          <w:rFonts w:ascii="微软雅黑" w:eastAsia="微软雅黑" w:hAnsi="微软雅黑" w:hint="eastAsia"/>
        </w:rPr>
      </w:pPr>
      <w:r w:rsidRPr="0074411A">
        <w:rPr>
          <w:rFonts w:ascii="微软雅黑" w:eastAsia="微软雅黑" w:hAnsi="微软雅黑" w:hint="eastAsia"/>
        </w:rPr>
        <w:t>培养学生在移动应用界面设计、用户体验优化等方面的能力；</w:t>
      </w:r>
    </w:p>
    <w:p w:rsidR="0074411A" w:rsidRPr="0074411A" w:rsidRDefault="0074411A" w:rsidP="0074411A">
      <w:pPr>
        <w:pStyle w:val="af5"/>
        <w:numPr>
          <w:ilvl w:val="0"/>
          <w:numId w:val="41"/>
        </w:numPr>
        <w:spacing w:line="240" w:lineRule="auto"/>
        <w:ind w:firstLineChars="0"/>
        <w:rPr>
          <w:rFonts w:ascii="微软雅黑" w:eastAsia="微软雅黑" w:hAnsi="微软雅黑" w:hint="eastAsia"/>
        </w:rPr>
      </w:pPr>
      <w:r w:rsidRPr="0074411A">
        <w:rPr>
          <w:rFonts w:ascii="微软雅黑" w:eastAsia="微软雅黑" w:hAnsi="微软雅黑" w:hint="eastAsia"/>
        </w:rPr>
        <w:t>提升学生的团队协作和项目管理能力，为将来的项目开发做好准备。</w:t>
      </w:r>
    </w:p>
    <w:p w:rsidR="0074411A" w:rsidRPr="0074411A" w:rsidRDefault="0074411A" w:rsidP="0074411A">
      <w:pPr>
        <w:spacing w:line="240" w:lineRule="auto"/>
        <w:rPr>
          <w:rFonts w:ascii="微软雅黑" w:eastAsia="微软雅黑" w:hAnsi="微软雅黑" w:hint="eastAsia"/>
        </w:rPr>
      </w:pPr>
      <w:r w:rsidRPr="0074411A">
        <w:rPr>
          <w:rFonts w:ascii="微软雅黑" w:eastAsia="微软雅黑" w:hAnsi="微软雅黑" w:hint="eastAsia"/>
        </w:rPr>
        <w:t>三、课程内容</w:t>
      </w:r>
    </w:p>
    <w:p w:rsidR="0074411A" w:rsidRPr="0074411A" w:rsidRDefault="0074411A" w:rsidP="0074411A">
      <w:pPr>
        <w:spacing w:line="240" w:lineRule="auto"/>
        <w:ind w:firstLineChars="200" w:firstLine="420"/>
        <w:rPr>
          <w:rFonts w:ascii="微软雅黑" w:eastAsia="微软雅黑" w:hAnsi="微软雅黑"/>
        </w:rPr>
      </w:pPr>
      <w:r w:rsidRPr="0074411A">
        <w:rPr>
          <w:rFonts w:ascii="微软雅黑" w:eastAsia="微软雅黑" w:hAnsi="微软雅黑" w:hint="eastAsia"/>
        </w:rPr>
        <w:t>本课程主要包括以下内容：</w:t>
      </w:r>
    </w:p>
    <w:p w:rsidR="0074411A" w:rsidRPr="0074411A" w:rsidRDefault="0074411A" w:rsidP="0074411A">
      <w:pPr>
        <w:pStyle w:val="af5"/>
        <w:numPr>
          <w:ilvl w:val="0"/>
          <w:numId w:val="42"/>
        </w:numPr>
        <w:spacing w:line="240" w:lineRule="auto"/>
        <w:ind w:firstLineChars="0"/>
        <w:rPr>
          <w:rFonts w:ascii="微软雅黑" w:eastAsia="微软雅黑" w:hAnsi="微软雅黑" w:hint="eastAsia"/>
        </w:rPr>
      </w:pPr>
      <w:r w:rsidRPr="0074411A">
        <w:rPr>
          <w:rFonts w:ascii="微软雅黑" w:eastAsia="微软雅黑" w:hAnsi="微软雅黑" w:hint="eastAsia"/>
        </w:rPr>
        <w:t>移动应用开发概述：介绍移动应用的基本概念、分类和市场前景；</w:t>
      </w:r>
    </w:p>
    <w:p w:rsidR="0074411A" w:rsidRPr="0074411A" w:rsidRDefault="0074411A" w:rsidP="0074411A">
      <w:pPr>
        <w:pStyle w:val="af5"/>
        <w:numPr>
          <w:ilvl w:val="0"/>
          <w:numId w:val="42"/>
        </w:numPr>
        <w:spacing w:line="240" w:lineRule="auto"/>
        <w:ind w:firstLineChars="0"/>
        <w:rPr>
          <w:rFonts w:ascii="微软雅黑" w:eastAsia="微软雅黑" w:hAnsi="微软雅黑" w:hint="eastAsia"/>
        </w:rPr>
      </w:pPr>
      <w:r w:rsidRPr="0074411A">
        <w:rPr>
          <w:rFonts w:ascii="微软雅黑" w:eastAsia="微软雅黑" w:hAnsi="微软雅黑" w:hint="eastAsia"/>
        </w:rPr>
        <w:t>移动应用平台与框架：对比分析主流移动应用平台和框架，如iOS、Android等；</w:t>
      </w:r>
    </w:p>
    <w:p w:rsidR="0074411A" w:rsidRPr="0074411A" w:rsidRDefault="0074411A" w:rsidP="0074411A">
      <w:pPr>
        <w:pStyle w:val="af5"/>
        <w:numPr>
          <w:ilvl w:val="0"/>
          <w:numId w:val="42"/>
        </w:numPr>
        <w:spacing w:line="240" w:lineRule="auto"/>
        <w:ind w:firstLineChars="0"/>
        <w:rPr>
          <w:rFonts w:ascii="微软雅黑" w:eastAsia="微软雅黑" w:hAnsi="微软雅黑" w:hint="eastAsia"/>
        </w:rPr>
      </w:pPr>
      <w:r w:rsidRPr="0074411A">
        <w:rPr>
          <w:rFonts w:ascii="微软雅黑" w:eastAsia="微软雅黑" w:hAnsi="微软雅黑" w:hint="eastAsia"/>
        </w:rPr>
        <w:t>移动应用开发工具：介绍常用的移动应用开发工具及其使用方法；</w:t>
      </w:r>
    </w:p>
    <w:p w:rsidR="0074411A" w:rsidRPr="0074411A" w:rsidRDefault="0074411A" w:rsidP="0074411A">
      <w:pPr>
        <w:pStyle w:val="af5"/>
        <w:numPr>
          <w:ilvl w:val="0"/>
          <w:numId w:val="42"/>
        </w:numPr>
        <w:spacing w:line="240" w:lineRule="auto"/>
        <w:ind w:firstLineChars="0"/>
        <w:rPr>
          <w:rFonts w:ascii="微软雅黑" w:eastAsia="微软雅黑" w:hAnsi="微软雅黑" w:hint="eastAsia"/>
        </w:rPr>
      </w:pPr>
      <w:r w:rsidRPr="0074411A">
        <w:rPr>
          <w:rFonts w:ascii="微软雅黑" w:eastAsia="微软雅黑" w:hAnsi="微软雅黑" w:hint="eastAsia"/>
        </w:rPr>
        <w:t>移动应用界面设计：讲解界面设计的基本原则和技巧，提升学生的设计能力；</w:t>
      </w:r>
    </w:p>
    <w:p w:rsidR="0074411A" w:rsidRPr="0074411A" w:rsidRDefault="0074411A" w:rsidP="0074411A">
      <w:pPr>
        <w:pStyle w:val="af5"/>
        <w:numPr>
          <w:ilvl w:val="0"/>
          <w:numId w:val="42"/>
        </w:numPr>
        <w:spacing w:line="240" w:lineRule="auto"/>
        <w:ind w:firstLineChars="0"/>
        <w:rPr>
          <w:rFonts w:ascii="微软雅黑" w:eastAsia="微软雅黑" w:hAnsi="微软雅黑" w:hint="eastAsia"/>
        </w:rPr>
      </w:pPr>
      <w:r w:rsidRPr="0074411A">
        <w:rPr>
          <w:rFonts w:ascii="微软雅黑" w:eastAsia="微软雅黑" w:hAnsi="微软雅黑" w:hint="eastAsia"/>
        </w:rPr>
        <w:t>移动应用开发实践：通过实际案例，指导学生进行移动应用的设计和开发；</w:t>
      </w:r>
    </w:p>
    <w:p w:rsidR="0074411A" w:rsidRPr="0074411A" w:rsidRDefault="0074411A" w:rsidP="0074411A">
      <w:pPr>
        <w:pStyle w:val="af5"/>
        <w:numPr>
          <w:ilvl w:val="0"/>
          <w:numId w:val="42"/>
        </w:numPr>
        <w:spacing w:line="240" w:lineRule="auto"/>
        <w:ind w:firstLineChars="0"/>
        <w:rPr>
          <w:rFonts w:ascii="微软雅黑" w:eastAsia="微软雅黑" w:hAnsi="微软雅黑" w:hint="eastAsia"/>
        </w:rPr>
      </w:pPr>
      <w:r w:rsidRPr="0074411A">
        <w:rPr>
          <w:rFonts w:ascii="微软雅黑" w:eastAsia="微软雅黑" w:hAnsi="微软雅黑" w:hint="eastAsia"/>
        </w:rPr>
        <w:t>用户体验优化与测试：介绍用户体验优化的方法，以及应用测试的重要性。</w:t>
      </w:r>
    </w:p>
    <w:p w:rsidR="0074411A" w:rsidRPr="0074411A" w:rsidRDefault="0074411A" w:rsidP="0074411A">
      <w:pPr>
        <w:spacing w:line="240" w:lineRule="auto"/>
        <w:rPr>
          <w:rFonts w:ascii="微软雅黑" w:eastAsia="微软雅黑" w:hAnsi="微软雅黑" w:hint="eastAsia"/>
        </w:rPr>
      </w:pPr>
      <w:r w:rsidRPr="0074411A">
        <w:rPr>
          <w:rFonts w:ascii="微软雅黑" w:eastAsia="微软雅黑" w:hAnsi="微软雅黑" w:hint="eastAsia"/>
        </w:rPr>
        <w:t>四、教学方法</w:t>
      </w:r>
    </w:p>
    <w:p w:rsidR="0074411A" w:rsidRPr="0074411A" w:rsidRDefault="0074411A" w:rsidP="0074411A">
      <w:pPr>
        <w:spacing w:line="240" w:lineRule="auto"/>
        <w:ind w:firstLineChars="200" w:firstLine="420"/>
        <w:rPr>
          <w:rFonts w:ascii="微软雅黑" w:eastAsia="微软雅黑" w:hAnsi="微软雅黑" w:hint="eastAsia"/>
        </w:rPr>
      </w:pPr>
      <w:r w:rsidRPr="0074411A">
        <w:rPr>
          <w:rFonts w:ascii="微软雅黑" w:eastAsia="微软雅黑" w:hAnsi="微软雅黑" w:hint="eastAsia"/>
        </w:rPr>
        <w:t>本课程采用理论讲解与实践操作相结合的教学方法。通过课堂讲解、案例分析、小组讨论和实践操作等多种形式，激发学生的学习兴趣，提高学生的动手能力。同时，课程将注重培养学生的创新思维和团队协作能力，为将来的项目开发奠定坚实基础。</w:t>
      </w:r>
    </w:p>
    <w:p w:rsidR="0074411A" w:rsidRPr="0074411A" w:rsidRDefault="0074411A" w:rsidP="0074411A">
      <w:pPr>
        <w:spacing w:line="240" w:lineRule="auto"/>
        <w:rPr>
          <w:rFonts w:ascii="微软雅黑" w:eastAsia="微软雅黑" w:hAnsi="微软雅黑" w:hint="eastAsia"/>
        </w:rPr>
      </w:pPr>
      <w:r w:rsidRPr="0074411A">
        <w:rPr>
          <w:rFonts w:ascii="微软雅黑" w:eastAsia="微软雅黑" w:hAnsi="微软雅黑" w:hint="eastAsia"/>
        </w:rPr>
        <w:t>五、课程意义</w:t>
      </w:r>
    </w:p>
    <w:p w:rsidR="0074411A" w:rsidRDefault="0074411A" w:rsidP="0074411A">
      <w:pPr>
        <w:spacing w:line="240" w:lineRule="auto"/>
        <w:ind w:firstLineChars="200" w:firstLine="420"/>
        <w:rPr>
          <w:rFonts w:ascii="微软雅黑" w:eastAsia="微软雅黑" w:hAnsi="微软雅黑"/>
        </w:rPr>
      </w:pPr>
      <w:r w:rsidRPr="0074411A">
        <w:rPr>
          <w:rFonts w:ascii="微软雅黑" w:eastAsia="微软雅黑" w:hAnsi="微软雅黑" w:hint="eastAsia"/>
        </w:rPr>
        <w:t>移动应用开发是当前IT行业的热门领域，具有广阔的市场前景和职业发展空间。通过本课程的学习，学生将能够掌握移动应用开发的核心技术，提升就业竞争力。同时，课程还将培养学生的实践能力和创新思维，为将来的职业发展提供更多可能性。</w:t>
      </w:r>
    </w:p>
    <w:p w:rsidR="0084605C" w:rsidRDefault="0084605C" w:rsidP="0074411A">
      <w:pPr>
        <w:spacing w:line="240" w:lineRule="auto"/>
        <w:ind w:firstLineChars="200" w:firstLine="420"/>
        <w:rPr>
          <w:rFonts w:ascii="微软雅黑" w:eastAsia="微软雅黑" w:hAnsi="微软雅黑"/>
        </w:rPr>
      </w:pPr>
    </w:p>
    <w:p w:rsidR="0084605C" w:rsidRDefault="0084605C" w:rsidP="0074411A">
      <w:pPr>
        <w:spacing w:line="240" w:lineRule="auto"/>
        <w:ind w:firstLineChars="200" w:firstLine="420"/>
        <w:rPr>
          <w:rFonts w:ascii="微软雅黑" w:eastAsia="微软雅黑" w:hAnsi="微软雅黑" w:hint="eastAsia"/>
        </w:rPr>
      </w:pPr>
      <w:bookmarkStart w:id="0" w:name="_GoBack"/>
      <w:bookmarkEnd w:id="0"/>
    </w:p>
    <w:p w:rsidR="0084605C" w:rsidRPr="0084605C" w:rsidRDefault="0084605C" w:rsidP="0084605C">
      <w:pPr>
        <w:spacing w:line="240" w:lineRule="auto"/>
        <w:jc w:val="center"/>
        <w:rPr>
          <w:rFonts w:ascii="微软雅黑" w:eastAsia="微软雅黑" w:hAnsi="微软雅黑" w:hint="eastAsia"/>
          <w:b/>
          <w:sz w:val="28"/>
          <w:szCs w:val="28"/>
        </w:rPr>
      </w:pPr>
      <w:r w:rsidRPr="0084605C">
        <w:rPr>
          <w:rFonts w:ascii="微软雅黑" w:eastAsia="微软雅黑" w:hAnsi="微软雅黑" w:hint="eastAsia"/>
          <w:b/>
          <w:sz w:val="28"/>
          <w:szCs w:val="28"/>
        </w:rPr>
        <w:t>物联网课程介绍</w:t>
      </w:r>
    </w:p>
    <w:p w:rsidR="0084605C" w:rsidRPr="0084605C" w:rsidRDefault="0084605C" w:rsidP="0084605C">
      <w:pPr>
        <w:spacing w:line="240" w:lineRule="auto"/>
        <w:rPr>
          <w:rFonts w:ascii="微软雅黑" w:eastAsia="微软雅黑" w:hAnsi="微软雅黑" w:hint="eastAsia"/>
        </w:rPr>
      </w:pPr>
      <w:r w:rsidRPr="0084605C">
        <w:rPr>
          <w:rFonts w:ascii="微软雅黑" w:eastAsia="微软雅黑" w:hAnsi="微软雅黑" w:hint="eastAsia"/>
        </w:rPr>
        <w:t>一、课程背景</w:t>
      </w:r>
    </w:p>
    <w:p w:rsidR="0084605C" w:rsidRPr="0084605C" w:rsidRDefault="0084605C" w:rsidP="0084605C">
      <w:pPr>
        <w:spacing w:line="240" w:lineRule="auto"/>
        <w:ind w:firstLineChars="200" w:firstLine="420"/>
        <w:rPr>
          <w:rFonts w:ascii="微软雅黑" w:eastAsia="微软雅黑" w:hAnsi="微软雅黑" w:hint="eastAsia"/>
        </w:rPr>
      </w:pPr>
      <w:r w:rsidRPr="0084605C">
        <w:rPr>
          <w:rFonts w:ascii="微软雅黑" w:eastAsia="微软雅黑" w:hAnsi="微软雅黑" w:hint="eastAsia"/>
        </w:rPr>
        <w:t>随着信息技术的飞速发展，物联网作为新一代信息技术的重要组成部分，正在逐渐改变人们的生活方式和产业形态。物联网技术的广泛应用，不仅提高了生产效率，也促进了社会信息化水平的提升。因此，开设物联网课程对于培养具备物联网技术能力和创新思维的专业人才具有重要意义。</w:t>
      </w:r>
    </w:p>
    <w:p w:rsidR="0084605C" w:rsidRPr="0084605C" w:rsidRDefault="0084605C" w:rsidP="0084605C">
      <w:pPr>
        <w:spacing w:line="240" w:lineRule="auto"/>
        <w:rPr>
          <w:rFonts w:ascii="微软雅黑" w:eastAsia="微软雅黑" w:hAnsi="微软雅黑" w:hint="eastAsia"/>
        </w:rPr>
      </w:pPr>
      <w:r w:rsidRPr="0084605C">
        <w:rPr>
          <w:rFonts w:ascii="微软雅黑" w:eastAsia="微软雅黑" w:hAnsi="微软雅黑" w:hint="eastAsia"/>
        </w:rPr>
        <w:t>二、课程目标</w:t>
      </w:r>
    </w:p>
    <w:p w:rsidR="0084605C" w:rsidRPr="0084605C" w:rsidRDefault="0084605C" w:rsidP="0084605C">
      <w:pPr>
        <w:spacing w:line="240" w:lineRule="auto"/>
        <w:ind w:firstLineChars="200" w:firstLine="420"/>
        <w:rPr>
          <w:rFonts w:ascii="微软雅黑" w:eastAsia="微软雅黑" w:hAnsi="微软雅黑"/>
        </w:rPr>
      </w:pPr>
      <w:r w:rsidRPr="0084605C">
        <w:rPr>
          <w:rFonts w:ascii="微软雅黑" w:eastAsia="微软雅黑" w:hAnsi="微软雅黑" w:hint="eastAsia"/>
        </w:rPr>
        <w:t>通过本课程的学习，学生将能够：</w:t>
      </w:r>
    </w:p>
    <w:p w:rsidR="0084605C" w:rsidRPr="0084605C" w:rsidRDefault="0084605C" w:rsidP="0084605C">
      <w:pPr>
        <w:pStyle w:val="af5"/>
        <w:numPr>
          <w:ilvl w:val="0"/>
          <w:numId w:val="43"/>
        </w:numPr>
        <w:spacing w:line="240" w:lineRule="auto"/>
        <w:ind w:firstLineChars="0"/>
        <w:rPr>
          <w:rFonts w:ascii="微软雅黑" w:eastAsia="微软雅黑" w:hAnsi="微软雅黑" w:hint="eastAsia"/>
        </w:rPr>
      </w:pPr>
      <w:r w:rsidRPr="0084605C">
        <w:rPr>
          <w:rFonts w:ascii="微软雅黑" w:eastAsia="微软雅黑" w:hAnsi="微软雅黑" w:hint="eastAsia"/>
        </w:rPr>
        <w:t>掌握物联网的基本概念、发展历程和应用领域；</w:t>
      </w:r>
    </w:p>
    <w:p w:rsidR="0084605C" w:rsidRPr="0084605C" w:rsidRDefault="0084605C" w:rsidP="0084605C">
      <w:pPr>
        <w:pStyle w:val="af5"/>
        <w:numPr>
          <w:ilvl w:val="0"/>
          <w:numId w:val="43"/>
        </w:numPr>
        <w:spacing w:line="240" w:lineRule="auto"/>
        <w:ind w:firstLineChars="0"/>
        <w:rPr>
          <w:rFonts w:ascii="微软雅黑" w:eastAsia="微软雅黑" w:hAnsi="微软雅黑" w:hint="eastAsia"/>
        </w:rPr>
      </w:pPr>
      <w:r w:rsidRPr="0084605C">
        <w:rPr>
          <w:rFonts w:ascii="微软雅黑" w:eastAsia="微软雅黑" w:hAnsi="微软雅黑" w:hint="eastAsia"/>
        </w:rPr>
        <w:t>了解物联网的体系结构、关键技术及标准规范；</w:t>
      </w:r>
    </w:p>
    <w:p w:rsidR="0084605C" w:rsidRPr="0084605C" w:rsidRDefault="0084605C" w:rsidP="0084605C">
      <w:pPr>
        <w:pStyle w:val="af5"/>
        <w:numPr>
          <w:ilvl w:val="0"/>
          <w:numId w:val="43"/>
        </w:numPr>
        <w:spacing w:line="240" w:lineRule="auto"/>
        <w:ind w:firstLineChars="0"/>
        <w:rPr>
          <w:rFonts w:ascii="微软雅黑" w:eastAsia="微软雅黑" w:hAnsi="微软雅黑" w:hint="eastAsia"/>
        </w:rPr>
      </w:pPr>
      <w:r w:rsidRPr="0084605C">
        <w:rPr>
          <w:rFonts w:ascii="微软雅黑" w:eastAsia="微软雅黑" w:hAnsi="微软雅黑" w:hint="eastAsia"/>
        </w:rPr>
        <w:t>学会使用物联网技术进行数据采集、传输和处理；</w:t>
      </w:r>
    </w:p>
    <w:p w:rsidR="0084605C" w:rsidRPr="0084605C" w:rsidRDefault="0084605C" w:rsidP="0084605C">
      <w:pPr>
        <w:pStyle w:val="af5"/>
        <w:numPr>
          <w:ilvl w:val="0"/>
          <w:numId w:val="43"/>
        </w:numPr>
        <w:spacing w:line="240" w:lineRule="auto"/>
        <w:ind w:firstLineChars="0"/>
        <w:rPr>
          <w:rFonts w:ascii="微软雅黑" w:eastAsia="微软雅黑" w:hAnsi="微软雅黑" w:hint="eastAsia"/>
        </w:rPr>
      </w:pPr>
      <w:r w:rsidRPr="0084605C">
        <w:rPr>
          <w:rFonts w:ascii="微软雅黑" w:eastAsia="微软雅黑" w:hAnsi="微软雅黑" w:hint="eastAsia"/>
        </w:rPr>
        <w:t>培养学生在物联网应用设计、系统集成和项目管理等方面的能力；</w:t>
      </w:r>
    </w:p>
    <w:p w:rsidR="0084605C" w:rsidRPr="0084605C" w:rsidRDefault="0084605C" w:rsidP="0084605C">
      <w:pPr>
        <w:pStyle w:val="af5"/>
        <w:numPr>
          <w:ilvl w:val="0"/>
          <w:numId w:val="43"/>
        </w:numPr>
        <w:spacing w:line="240" w:lineRule="auto"/>
        <w:ind w:firstLineChars="0"/>
        <w:rPr>
          <w:rFonts w:ascii="微软雅黑" w:eastAsia="微软雅黑" w:hAnsi="微软雅黑" w:hint="eastAsia"/>
        </w:rPr>
      </w:pPr>
      <w:r w:rsidRPr="0084605C">
        <w:rPr>
          <w:rFonts w:ascii="微软雅黑" w:eastAsia="微软雅黑" w:hAnsi="微软雅黑" w:hint="eastAsia"/>
        </w:rPr>
        <w:t>提升学生的创新能力和团队协作能力，为物联网产业的发展做出贡献。</w:t>
      </w:r>
    </w:p>
    <w:p w:rsidR="0084605C" w:rsidRPr="0084605C" w:rsidRDefault="0084605C" w:rsidP="0084605C">
      <w:pPr>
        <w:spacing w:line="240" w:lineRule="auto"/>
        <w:rPr>
          <w:rFonts w:ascii="微软雅黑" w:eastAsia="微软雅黑" w:hAnsi="微软雅黑" w:hint="eastAsia"/>
        </w:rPr>
      </w:pPr>
      <w:r w:rsidRPr="0084605C">
        <w:rPr>
          <w:rFonts w:ascii="微软雅黑" w:eastAsia="微软雅黑" w:hAnsi="微软雅黑" w:hint="eastAsia"/>
        </w:rPr>
        <w:t>三、课程内容</w:t>
      </w:r>
    </w:p>
    <w:p w:rsidR="0084605C" w:rsidRPr="0084605C" w:rsidRDefault="0084605C" w:rsidP="0084605C">
      <w:pPr>
        <w:spacing w:line="240" w:lineRule="auto"/>
        <w:ind w:firstLineChars="200" w:firstLine="420"/>
        <w:rPr>
          <w:rFonts w:ascii="微软雅黑" w:eastAsia="微软雅黑" w:hAnsi="微软雅黑"/>
        </w:rPr>
      </w:pPr>
      <w:r w:rsidRPr="0084605C">
        <w:rPr>
          <w:rFonts w:ascii="微软雅黑" w:eastAsia="微软雅黑" w:hAnsi="微软雅黑" w:hint="eastAsia"/>
        </w:rPr>
        <w:t>本课程主要包括以下内容：</w:t>
      </w:r>
    </w:p>
    <w:p w:rsidR="0084605C" w:rsidRPr="0084605C" w:rsidRDefault="0084605C" w:rsidP="0084605C">
      <w:pPr>
        <w:pStyle w:val="af5"/>
        <w:numPr>
          <w:ilvl w:val="0"/>
          <w:numId w:val="44"/>
        </w:numPr>
        <w:spacing w:line="240" w:lineRule="auto"/>
        <w:ind w:firstLineChars="0"/>
        <w:rPr>
          <w:rFonts w:ascii="微软雅黑" w:eastAsia="微软雅黑" w:hAnsi="微软雅黑" w:hint="eastAsia"/>
        </w:rPr>
      </w:pPr>
      <w:r w:rsidRPr="0084605C">
        <w:rPr>
          <w:rFonts w:ascii="微软雅黑" w:eastAsia="微软雅黑" w:hAnsi="微软雅黑" w:hint="eastAsia"/>
        </w:rPr>
        <w:t>物联网概述：介绍物联网的基本概念、发展历程和应用场景；</w:t>
      </w:r>
    </w:p>
    <w:p w:rsidR="0084605C" w:rsidRPr="0084605C" w:rsidRDefault="0084605C" w:rsidP="0084605C">
      <w:pPr>
        <w:pStyle w:val="af5"/>
        <w:numPr>
          <w:ilvl w:val="0"/>
          <w:numId w:val="44"/>
        </w:numPr>
        <w:spacing w:line="240" w:lineRule="auto"/>
        <w:ind w:firstLineChars="0"/>
        <w:rPr>
          <w:rFonts w:ascii="微软雅黑" w:eastAsia="微软雅黑" w:hAnsi="微软雅黑" w:hint="eastAsia"/>
        </w:rPr>
      </w:pPr>
      <w:r w:rsidRPr="0084605C">
        <w:rPr>
          <w:rFonts w:ascii="微软雅黑" w:eastAsia="微软雅黑" w:hAnsi="微软雅黑" w:hint="eastAsia"/>
        </w:rPr>
        <w:t>物联网体系结构：详细解析物联网的体系结构、各层功能及相互关系；</w:t>
      </w:r>
    </w:p>
    <w:p w:rsidR="0084605C" w:rsidRPr="0084605C" w:rsidRDefault="0084605C" w:rsidP="0084605C">
      <w:pPr>
        <w:pStyle w:val="af5"/>
        <w:numPr>
          <w:ilvl w:val="0"/>
          <w:numId w:val="44"/>
        </w:numPr>
        <w:spacing w:line="240" w:lineRule="auto"/>
        <w:ind w:firstLineChars="0"/>
        <w:rPr>
          <w:rFonts w:ascii="微软雅黑" w:eastAsia="微软雅黑" w:hAnsi="微软雅黑" w:hint="eastAsia"/>
        </w:rPr>
      </w:pPr>
      <w:r w:rsidRPr="0084605C">
        <w:rPr>
          <w:rFonts w:ascii="微软雅黑" w:eastAsia="微软雅黑" w:hAnsi="微软雅黑" w:hint="eastAsia"/>
        </w:rPr>
        <w:t>物联网关键技术：介绍物联网的感知技术、传输技术、数据处理技术等关键技术；</w:t>
      </w:r>
    </w:p>
    <w:p w:rsidR="0084605C" w:rsidRPr="0084605C" w:rsidRDefault="0084605C" w:rsidP="0084605C">
      <w:pPr>
        <w:pStyle w:val="af5"/>
        <w:numPr>
          <w:ilvl w:val="0"/>
          <w:numId w:val="44"/>
        </w:numPr>
        <w:spacing w:line="240" w:lineRule="auto"/>
        <w:ind w:firstLineChars="0"/>
        <w:rPr>
          <w:rFonts w:ascii="微软雅黑" w:eastAsia="微软雅黑" w:hAnsi="微软雅黑" w:hint="eastAsia"/>
        </w:rPr>
      </w:pPr>
      <w:r w:rsidRPr="0084605C">
        <w:rPr>
          <w:rFonts w:ascii="微软雅黑" w:eastAsia="微软雅黑" w:hAnsi="微软雅黑" w:hint="eastAsia"/>
        </w:rPr>
        <w:t>物联网标准与规范：介绍物联网的国际国内标准、规范及发展趋势；</w:t>
      </w:r>
    </w:p>
    <w:p w:rsidR="0084605C" w:rsidRPr="0084605C" w:rsidRDefault="0084605C" w:rsidP="0084605C">
      <w:pPr>
        <w:pStyle w:val="af5"/>
        <w:numPr>
          <w:ilvl w:val="0"/>
          <w:numId w:val="44"/>
        </w:numPr>
        <w:spacing w:line="240" w:lineRule="auto"/>
        <w:ind w:firstLineChars="0"/>
        <w:rPr>
          <w:rFonts w:ascii="微软雅黑" w:eastAsia="微软雅黑" w:hAnsi="微软雅黑" w:hint="eastAsia"/>
        </w:rPr>
      </w:pPr>
      <w:r w:rsidRPr="0084605C">
        <w:rPr>
          <w:rFonts w:ascii="微软雅黑" w:eastAsia="微软雅黑" w:hAnsi="微软雅黑" w:hint="eastAsia"/>
        </w:rPr>
        <w:t>物联网应用实践：通过实际案例，指导学生进行物联网应用的设计和开发；</w:t>
      </w:r>
    </w:p>
    <w:p w:rsidR="0084605C" w:rsidRPr="0084605C" w:rsidRDefault="0084605C" w:rsidP="0084605C">
      <w:pPr>
        <w:pStyle w:val="af5"/>
        <w:numPr>
          <w:ilvl w:val="0"/>
          <w:numId w:val="44"/>
        </w:numPr>
        <w:spacing w:line="240" w:lineRule="auto"/>
        <w:ind w:firstLineChars="0"/>
        <w:rPr>
          <w:rFonts w:ascii="微软雅黑" w:eastAsia="微软雅黑" w:hAnsi="微软雅黑" w:hint="eastAsia"/>
        </w:rPr>
      </w:pPr>
      <w:r w:rsidRPr="0084605C">
        <w:rPr>
          <w:rFonts w:ascii="微软雅黑" w:eastAsia="微软雅黑" w:hAnsi="微软雅黑" w:hint="eastAsia"/>
        </w:rPr>
        <w:lastRenderedPageBreak/>
        <w:t>物联网安全与隐私保护：探讨物联网安全面临的挑战及隐私保护技术。</w:t>
      </w:r>
    </w:p>
    <w:p w:rsidR="0084605C" w:rsidRPr="0084605C" w:rsidRDefault="0084605C" w:rsidP="0084605C">
      <w:pPr>
        <w:spacing w:line="240" w:lineRule="auto"/>
        <w:rPr>
          <w:rFonts w:ascii="微软雅黑" w:eastAsia="微软雅黑" w:hAnsi="微软雅黑" w:hint="eastAsia"/>
        </w:rPr>
      </w:pPr>
      <w:r w:rsidRPr="0084605C">
        <w:rPr>
          <w:rFonts w:ascii="微软雅黑" w:eastAsia="微软雅黑" w:hAnsi="微软雅黑" w:hint="eastAsia"/>
        </w:rPr>
        <w:t>四、教学方法</w:t>
      </w:r>
    </w:p>
    <w:p w:rsidR="0084605C" w:rsidRPr="0084605C" w:rsidRDefault="0084605C" w:rsidP="0084605C">
      <w:pPr>
        <w:spacing w:line="240" w:lineRule="auto"/>
        <w:ind w:firstLineChars="200" w:firstLine="420"/>
        <w:rPr>
          <w:rFonts w:ascii="微软雅黑" w:eastAsia="微软雅黑" w:hAnsi="微软雅黑" w:hint="eastAsia"/>
        </w:rPr>
      </w:pPr>
      <w:r w:rsidRPr="0084605C">
        <w:rPr>
          <w:rFonts w:ascii="微软雅黑" w:eastAsia="微软雅黑" w:hAnsi="微软雅黑" w:hint="eastAsia"/>
        </w:rPr>
        <w:t>本课程采用理论讲授与实践操作相结合的教学方法，注重培养学生的动手能力和创新思维。通过案例分析、课堂讨论、实践操作等多种形式，激发学生的学习兴趣，提高学生的学习效果。同时，课程将鼓励学生参与物联网项目实践，积累实际经验，提升职业素养。</w:t>
      </w:r>
    </w:p>
    <w:p w:rsidR="0084605C" w:rsidRPr="0084605C" w:rsidRDefault="0084605C" w:rsidP="0084605C">
      <w:pPr>
        <w:spacing w:line="240" w:lineRule="auto"/>
        <w:rPr>
          <w:rFonts w:ascii="微软雅黑" w:eastAsia="微软雅黑" w:hAnsi="微软雅黑" w:hint="eastAsia"/>
        </w:rPr>
      </w:pPr>
      <w:r w:rsidRPr="0084605C">
        <w:rPr>
          <w:rFonts w:ascii="微软雅黑" w:eastAsia="微软雅黑" w:hAnsi="微软雅黑" w:hint="eastAsia"/>
        </w:rPr>
        <w:t>五、课程意义</w:t>
      </w:r>
    </w:p>
    <w:p w:rsidR="0074411A" w:rsidRPr="00571A81" w:rsidRDefault="0084605C" w:rsidP="0084605C">
      <w:pPr>
        <w:spacing w:line="240" w:lineRule="auto"/>
        <w:ind w:firstLineChars="200" w:firstLine="420"/>
        <w:rPr>
          <w:rFonts w:ascii="微软雅黑" w:eastAsia="微软雅黑" w:hAnsi="微软雅黑" w:hint="eastAsia"/>
        </w:rPr>
      </w:pPr>
      <w:r w:rsidRPr="0084605C">
        <w:rPr>
          <w:rFonts w:ascii="微软雅黑" w:eastAsia="微软雅黑" w:hAnsi="微软雅黑" w:hint="eastAsia"/>
        </w:rPr>
        <w:t>物联网作为新兴技术领域，具有广阔的发展前景和巨大的市场需求。开设物联网课程，有助于提升学生的技术水平和职业素养，为未来的职业发展提供更多机会。同时，通过本课程的学习，学生将能够更好地理解物联网技术的应用和发展趋势，为国家的科技创新和产业发展做出贡献。</w:t>
      </w:r>
    </w:p>
    <w:sectPr w:rsidR="0074411A" w:rsidRPr="00571A81">
      <w:headerReference w:type="even" r:id="rId8"/>
      <w:headerReference w:type="default" r:id="rId9"/>
      <w:footerReference w:type="even" r:id="rId10"/>
      <w:footerReference w:type="default" r:id="rId11"/>
      <w:headerReference w:type="first" r:id="rId12"/>
      <w:footerReference w:type="first" r:id="rId13"/>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0BE" w:rsidRDefault="003F40BE">
      <w:r>
        <w:separator/>
      </w:r>
    </w:p>
  </w:endnote>
  <w:endnote w:type="continuationSeparator" w:id="0">
    <w:p w:rsidR="003F40BE" w:rsidRDefault="003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Dotum">
    <w:altName w:val="Malgun Gothic"/>
    <w:panose1 w:val="020B0600000101010101"/>
    <w:charset w:val="81"/>
    <w:family w:val="modern"/>
    <w:notTrueType/>
    <w:pitch w:val="fixed"/>
    <w:sig w:usb0="00000000" w:usb1="09060000" w:usb2="00000010" w:usb3="00000000" w:csb0="00080000"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5" w:type="pct"/>
      <w:tblBorders>
        <w:top w:val="single" w:sz="4" w:space="0" w:color="auto"/>
      </w:tblBorders>
      <w:tblLook w:val="01E0" w:firstRow="1" w:lastRow="1" w:firstColumn="1" w:lastColumn="1" w:noHBand="0" w:noVBand="0"/>
    </w:tblPr>
    <w:tblGrid>
      <w:gridCol w:w="2927"/>
      <w:gridCol w:w="2850"/>
      <w:gridCol w:w="2537"/>
    </w:tblGrid>
    <w:tr w:rsidR="00152B8F" w:rsidTr="0075012D">
      <w:trPr>
        <w:trHeight w:val="257"/>
      </w:trPr>
      <w:tc>
        <w:tcPr>
          <w:tcW w:w="1760" w:type="pct"/>
        </w:tcPr>
        <w:p w:rsidR="00152B8F" w:rsidRDefault="00634265" w:rsidP="0075012D">
          <w:pPr>
            <w:pStyle w:val="aa"/>
          </w:pPr>
          <w:r>
            <w:fldChar w:fldCharType="begin"/>
          </w:r>
          <w:r>
            <w:instrText xml:space="preserve"> TIME \@ "yyyy-M-d" </w:instrText>
          </w:r>
          <w:r>
            <w:fldChar w:fldCharType="separate"/>
          </w:r>
          <w:r w:rsidR="00571A81">
            <w:rPr>
              <w:noProof/>
            </w:rPr>
            <w:t>2024-4-8</w:t>
          </w:r>
          <w:r>
            <w:rPr>
              <w:noProof/>
            </w:rPr>
            <w:fldChar w:fldCharType="end"/>
          </w:r>
        </w:p>
      </w:tc>
      <w:tc>
        <w:tcPr>
          <w:tcW w:w="1714" w:type="pct"/>
        </w:tcPr>
        <w:p w:rsidR="00152B8F" w:rsidRDefault="00634265">
          <w:pPr>
            <w:pStyle w:val="aa"/>
          </w:pPr>
          <w:r>
            <w:rPr>
              <w:rFonts w:hint="eastAsia"/>
            </w:rPr>
            <w:t>华为保密信息</w:t>
          </w:r>
          <w:r>
            <w:rPr>
              <w:rFonts w:hint="eastAsia"/>
            </w:rPr>
            <w:t>,</w:t>
          </w:r>
          <w:r>
            <w:rPr>
              <w:rFonts w:hint="eastAsia"/>
            </w:rPr>
            <w:t>未经授权禁止扩散</w:t>
          </w:r>
        </w:p>
      </w:tc>
      <w:tc>
        <w:tcPr>
          <w:tcW w:w="1526" w:type="pct"/>
        </w:tcPr>
        <w:p w:rsidR="00152B8F" w:rsidRDefault="00634265">
          <w:pPr>
            <w:pStyle w:val="aa"/>
            <w:ind w:firstLine="360"/>
            <w:jc w:val="right"/>
          </w:pPr>
          <w:r>
            <w:rPr>
              <w:rFonts w:hint="eastAsia"/>
            </w:rPr>
            <w:t>第</w:t>
          </w:r>
          <w:r>
            <w:fldChar w:fldCharType="begin"/>
          </w:r>
          <w:r>
            <w:instrText>PAGE</w:instrText>
          </w:r>
          <w:r>
            <w:fldChar w:fldCharType="separate"/>
          </w:r>
          <w:r w:rsidR="0012175A">
            <w:rPr>
              <w:noProof/>
            </w:rPr>
            <w:t>1</w:t>
          </w:r>
          <w:r>
            <w:rPr>
              <w:noProof/>
            </w:rPr>
            <w:fldChar w:fldCharType="end"/>
          </w:r>
          <w:r>
            <w:rPr>
              <w:rFonts w:hint="eastAsia"/>
            </w:rPr>
            <w:t>页</w:t>
          </w:r>
          <w:r>
            <w:t xml:space="preserve">, </w:t>
          </w:r>
          <w:r>
            <w:rPr>
              <w:rFonts w:hint="eastAsia"/>
            </w:rPr>
            <w:t>共</w:t>
          </w:r>
          <w:r w:rsidR="00035469">
            <w:rPr>
              <w:noProof/>
            </w:rPr>
            <w:fldChar w:fldCharType="begin"/>
          </w:r>
          <w:r w:rsidR="00035469">
            <w:rPr>
              <w:noProof/>
            </w:rPr>
            <w:instrText xml:space="preserve"> NUMPAGES  \* Arabic  \* MERGEFORMAT </w:instrText>
          </w:r>
          <w:r w:rsidR="00035469">
            <w:rPr>
              <w:noProof/>
            </w:rPr>
            <w:fldChar w:fldCharType="separate"/>
          </w:r>
          <w:r w:rsidR="0012175A">
            <w:rPr>
              <w:noProof/>
            </w:rPr>
            <w:t>1</w:t>
          </w:r>
          <w:r w:rsidR="00035469">
            <w:rPr>
              <w:noProof/>
            </w:rPr>
            <w:fldChar w:fldCharType="end"/>
          </w:r>
          <w:r>
            <w:rPr>
              <w:rFonts w:hint="eastAsia"/>
            </w:rPr>
            <w:t>页</w:t>
          </w:r>
        </w:p>
      </w:tc>
    </w:tr>
  </w:tbl>
  <w:p w:rsidR="00152B8F" w:rsidRDefault="00152B8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0BE" w:rsidRDefault="003F40BE">
      <w:r>
        <w:separator/>
      </w:r>
    </w:p>
  </w:footnote>
  <w:footnote w:type="continuationSeparator" w:id="0">
    <w:p w:rsidR="003F40BE" w:rsidRDefault="003F4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831"/>
      <w:gridCol w:w="5814"/>
      <w:gridCol w:w="1661"/>
    </w:tblGrid>
    <w:tr w:rsidR="00152B8F">
      <w:trPr>
        <w:cantSplit/>
        <w:trHeight w:hRule="exact" w:val="782"/>
      </w:trPr>
      <w:tc>
        <w:tcPr>
          <w:tcW w:w="500" w:type="pct"/>
        </w:tcPr>
        <w:p w:rsidR="00152B8F" w:rsidRDefault="00FF77C6">
          <w:pPr>
            <w:rPr>
              <w:rFonts w:ascii="Dotum" w:eastAsia="Dotum" w:hAnsi="Dotum"/>
            </w:rPr>
          </w:pPr>
          <w:r>
            <w:rPr>
              <w:rFonts w:ascii="宋体" w:hAnsi="宋体" w:hint="eastAsia"/>
              <w:noProof/>
            </w:rPr>
            <w:drawing>
              <wp:anchor distT="0" distB="0" distL="114300" distR="114300" simplePos="0" relativeHeight="251658240" behindDoc="0" locked="0" layoutInCell="1" allowOverlap="1">
                <wp:simplePos x="0" y="0"/>
                <wp:positionH relativeFrom="column">
                  <wp:posOffset>-29845</wp:posOffset>
                </wp:positionH>
                <wp:positionV relativeFrom="paragraph">
                  <wp:posOffset>19685</wp:posOffset>
                </wp:positionV>
                <wp:extent cx="436880" cy="446405"/>
                <wp:effectExtent l="0" t="0" r="1270" b="0"/>
                <wp:wrapThrough wrapText="bothSides">
                  <wp:wrapPolygon edited="0">
                    <wp:start x="0" y="0"/>
                    <wp:lineTo x="0" y="20279"/>
                    <wp:lineTo x="20721" y="20279"/>
                    <wp:lineTo x="20721" y="0"/>
                    <wp:lineTo x="0" y="0"/>
                  </wp:wrapPolygon>
                </wp:wrapThrough>
                <wp:docPr id="4" name="图片 4" descr="C:\Users\f00250756.CHINA\Desktop\HW_POS_RBG_Vertical-150p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00250756.CHINA\Desktop\HW_POS_RBG_Vertical-150p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6880" cy="4464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00" w:type="pct"/>
          <w:vAlign w:val="bottom"/>
        </w:tcPr>
        <w:p w:rsidR="00152B8F" w:rsidRPr="00780144" w:rsidRDefault="00634265" w:rsidP="00D87114">
          <w:pPr>
            <w:pStyle w:val="ab"/>
            <w:ind w:firstLineChars="300" w:firstLine="540"/>
            <w:rPr>
              <w:rFonts w:ascii="宋体" w:hAnsi="宋体"/>
            </w:rPr>
          </w:pPr>
          <w:r w:rsidRPr="00780144">
            <w:rPr>
              <w:rFonts w:ascii="宋体" w:hAnsi="宋体" w:hint="eastAsia"/>
            </w:rPr>
            <w:t>文档名称</w:t>
          </w:r>
        </w:p>
      </w:tc>
      <w:tc>
        <w:tcPr>
          <w:tcW w:w="1000" w:type="pct"/>
          <w:vAlign w:val="bottom"/>
        </w:tcPr>
        <w:p w:rsidR="00152B8F" w:rsidRPr="00780144" w:rsidRDefault="00634265" w:rsidP="00775BB5">
          <w:pPr>
            <w:pStyle w:val="ab"/>
            <w:ind w:firstLineChars="350" w:firstLine="630"/>
            <w:rPr>
              <w:rFonts w:ascii="宋体" w:hAnsi="宋体"/>
            </w:rPr>
          </w:pPr>
          <w:r w:rsidRPr="00780144">
            <w:rPr>
              <w:rFonts w:ascii="宋体" w:hAnsi="宋体" w:hint="eastAsia"/>
            </w:rPr>
            <w:t>文档密级</w:t>
          </w:r>
        </w:p>
      </w:tc>
    </w:tr>
  </w:tbl>
  <w:p w:rsidR="00152B8F" w:rsidRDefault="00152B8F">
    <w:pPr>
      <w:pStyle w:val="ab"/>
      <w:rPr>
        <w:rFonts w:ascii="DotumChe" w:eastAsia="DotumChe" w:hAnsi="DotumCh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CAB1C75"/>
    <w:multiLevelType w:val="hybridMultilevel"/>
    <w:tmpl w:val="F49A51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50AD0"/>
    <w:multiLevelType w:val="hybridMultilevel"/>
    <w:tmpl w:val="139C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75825C6"/>
    <w:multiLevelType w:val="hybridMultilevel"/>
    <w:tmpl w:val="98BE49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3BD93083"/>
    <w:multiLevelType w:val="hybridMultilevel"/>
    <w:tmpl w:val="B0C87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622004"/>
    <w:multiLevelType w:val="hybridMultilevel"/>
    <w:tmpl w:val="DA36F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803FDF"/>
    <w:multiLevelType w:val="hybridMultilevel"/>
    <w:tmpl w:val="36C2F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2B65232"/>
    <w:multiLevelType w:val="hybridMultilevel"/>
    <w:tmpl w:val="07908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646E2AC7"/>
    <w:multiLevelType w:val="hybridMultilevel"/>
    <w:tmpl w:val="BFC0C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8"/>
  </w:num>
  <w:num w:numId="2">
    <w:abstractNumId w:val="18"/>
  </w:num>
  <w:num w:numId="3">
    <w:abstractNumId w:val="18"/>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8"/>
  </w:num>
  <w:num w:numId="8">
    <w:abstractNumId w:val="18"/>
  </w:num>
  <w:num w:numId="9">
    <w:abstractNumId w:val="18"/>
  </w:num>
  <w:num w:numId="10">
    <w:abstractNumId w:val="4"/>
  </w:num>
  <w:num w:numId="11">
    <w:abstractNumId w:val="4"/>
  </w:num>
  <w:num w:numId="12">
    <w:abstractNumId w:val="4"/>
  </w:num>
  <w:num w:numId="13">
    <w:abstractNumId w:val="7"/>
  </w:num>
  <w:num w:numId="14">
    <w:abstractNumId w:val="8"/>
  </w:num>
  <w:num w:numId="15">
    <w:abstractNumId w:val="0"/>
  </w:num>
  <w:num w:numId="16">
    <w:abstractNumId w:val="6"/>
  </w:num>
  <w:num w:numId="17">
    <w:abstractNumId w:val="13"/>
  </w:num>
  <w:num w:numId="18">
    <w:abstractNumId w:val="13"/>
  </w:num>
  <w:num w:numId="19">
    <w:abstractNumId w:val="13"/>
  </w:num>
  <w:num w:numId="20">
    <w:abstractNumId w:val="19"/>
  </w:num>
  <w:num w:numId="21">
    <w:abstractNumId w:val="19"/>
  </w:num>
  <w:num w:numId="22">
    <w:abstractNumId w:val="19"/>
  </w:num>
  <w:num w:numId="23">
    <w:abstractNumId w:val="19"/>
  </w:num>
  <w:num w:numId="24">
    <w:abstractNumId w:val="13"/>
  </w:num>
  <w:num w:numId="25">
    <w:abstractNumId w:val="13"/>
  </w:num>
  <w:num w:numId="26">
    <w:abstractNumId w:val="19"/>
  </w:num>
  <w:num w:numId="27">
    <w:abstractNumId w:val="19"/>
  </w:num>
  <w:num w:numId="28">
    <w:abstractNumId w:val="19"/>
  </w:num>
  <w:num w:numId="29">
    <w:abstractNumId w:val="1"/>
  </w:num>
  <w:num w:numId="30">
    <w:abstractNumId w:val="13"/>
  </w:num>
  <w:num w:numId="31">
    <w:abstractNumId w:val="13"/>
  </w:num>
  <w:num w:numId="32">
    <w:abstractNumId w:val="19"/>
  </w:num>
  <w:num w:numId="33">
    <w:abstractNumId w:val="16"/>
  </w:num>
  <w:num w:numId="34">
    <w:abstractNumId w:val="16"/>
  </w:num>
  <w:num w:numId="35">
    <w:abstractNumId w:val="16"/>
  </w:num>
  <w:num w:numId="36">
    <w:abstractNumId w:val="15"/>
  </w:num>
  <w:num w:numId="37">
    <w:abstractNumId w:val="3"/>
  </w:num>
  <w:num w:numId="38">
    <w:abstractNumId w:val="5"/>
  </w:num>
  <w:num w:numId="39">
    <w:abstractNumId w:val="17"/>
  </w:num>
  <w:num w:numId="40">
    <w:abstractNumId w:val="11"/>
  </w:num>
  <w:num w:numId="41">
    <w:abstractNumId w:val="9"/>
  </w:num>
  <w:num w:numId="42">
    <w:abstractNumId w:val="14"/>
  </w:num>
  <w:num w:numId="43">
    <w:abstractNumId w:val="2"/>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35469"/>
    <w:rsid w:val="0012175A"/>
    <w:rsid w:val="00152B8F"/>
    <w:rsid w:val="003055E4"/>
    <w:rsid w:val="00307760"/>
    <w:rsid w:val="00322719"/>
    <w:rsid w:val="003F40BE"/>
    <w:rsid w:val="00425F62"/>
    <w:rsid w:val="0052233A"/>
    <w:rsid w:val="00571A81"/>
    <w:rsid w:val="00634265"/>
    <w:rsid w:val="007162BA"/>
    <w:rsid w:val="0074411A"/>
    <w:rsid w:val="0075012D"/>
    <w:rsid w:val="00775BB5"/>
    <w:rsid w:val="00780144"/>
    <w:rsid w:val="0084605C"/>
    <w:rsid w:val="00C53AFA"/>
    <w:rsid w:val="00D16C4C"/>
    <w:rsid w:val="00D87114"/>
    <w:rsid w:val="00EE2438"/>
    <w:rsid w:val="00EE58DB"/>
    <w:rsid w:val="00FD52B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BF5E7"/>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uiPriority w:val="34"/>
    <w:qFormat/>
    <w:rsid w:val="007501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25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0C02C-290A-491C-8FD3-0B56E8EC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9</TotalTime>
  <Pages>5</Pages>
  <Words>343</Words>
  <Characters>1960</Characters>
  <Application>Microsoft Office Word</Application>
  <DocSecurity>0</DocSecurity>
  <Lines>16</Lines>
  <Paragraphs>4</Paragraphs>
  <ScaleCrop>false</ScaleCrop>
  <Company>Huawei Technologies Co.,Ltd.</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Yangzijian</dc:creator>
  <cp:keywords/>
  <dc:description/>
  <cp:lastModifiedBy>Yangzijian</cp:lastModifiedBy>
  <cp:revision>4</cp:revision>
  <dcterms:created xsi:type="dcterms:W3CDTF">2019-07-19T03:06:00Z</dcterms:created>
  <dcterms:modified xsi:type="dcterms:W3CDTF">2024-04-08T06:44:00Z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(3)lidzTk7029RbhSl6L6PAa+31NJyseMvqRw5VRmmgpas5z+k2Qf2UBtthNt/mBjFSJC+y4YQY
Go2eKOCFrJ5eJlweaA7iOu3ELglTfW6UIH3z1jsRPHLidh7qp8FgLvBqb+AyZkBe6nyPqhPG
z0N+AM1cXI9JjHm0hfpCvy68xCYa9O6zKq4LC7fmKzThSxEaBy3IH3A5DlSJOpR38dpQ8FWb
qKdpoOEAaW9KDyv875</vt:lpwstr>
  </property>
  <property fmtid="{D5CDD505-2E9C-101B-9397-08002B2CF9AE}" pid="7" name="_2015_ms_pID_7253431">
    <vt:lpwstr>8pMD6tGiO1o/a4uqVVFoNr8bcHQMVModp/dX01PRSfWTD9+V6tmTuM
lhgB4IXmbp9oxscTJYRWF6GCMtCMJopSbC1QZFKV8iSWLAPM3XKlCvsFTahuziXW/KrVUeAI
NKae5aL4CAORWBVMVTE5EOammYWzarC82WIwMZqRuWDxRcmwOxi8a4rPWjYyUI5BzMdVXDyL
PmIZPzhbUCs4D+azjspBh/3yw4yos9yPNYDH</vt:lpwstr>
  </property>
  <property fmtid="{D5CDD505-2E9C-101B-9397-08002B2CF9AE}" pid="8" name="_2015_ms_pID_7253432">
    <vt:lpwstr>VQ==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1540624028</vt:lpwstr>
  </property>
</Properties>
</file>