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20C6B">
      <w:pPr>
        <w:jc w:val="center"/>
        <w:rPr>
          <w:rFonts w:hint="eastAsia" w:ascii="Times New Roman" w:hAnsi="Times New Roman" w:eastAsia="黑体"/>
          <w:b/>
          <w:sz w:val="32"/>
          <w:szCs w:val="32"/>
        </w:rPr>
      </w:pPr>
      <w:r>
        <w:rPr>
          <w:rFonts w:hint="eastAsia" w:ascii="Times New Roman" w:hAnsi="Times New Roman" w:eastAsia="黑体"/>
          <w:b/>
          <w:sz w:val="32"/>
          <w:szCs w:val="32"/>
        </w:rPr>
        <w:t>威海校区</w:t>
      </w:r>
      <w:r>
        <w:rPr>
          <w:rFonts w:ascii="Times New Roman" w:hAnsi="Times New Roman" w:eastAsia="黑体"/>
          <w:b/>
          <w:sz w:val="32"/>
          <w:szCs w:val="32"/>
        </w:rPr>
        <w:t>202</w:t>
      </w:r>
      <w:r>
        <w:rPr>
          <w:rFonts w:hint="eastAsia" w:ascii="Times New Roman" w:hAnsi="Times New Roman" w:eastAsia="黑体"/>
          <w:b/>
          <w:sz w:val="32"/>
          <w:szCs w:val="32"/>
          <w:lang w:val="en-US" w:eastAsia="zh-CN"/>
        </w:rPr>
        <w:t>6</w:t>
      </w:r>
      <w:r>
        <w:rPr>
          <w:rFonts w:hint="eastAsia" w:ascii="Times New Roman" w:hAnsi="Times New Roman" w:eastAsia="黑体"/>
          <w:b/>
          <w:sz w:val="32"/>
          <w:szCs w:val="32"/>
        </w:rPr>
        <w:t>年</w:t>
      </w:r>
      <w:r>
        <w:rPr>
          <w:rFonts w:hint="eastAsia" w:ascii="Times New Roman" w:hAnsi="Times New Roman" w:eastAsia="黑体" w:cs="黑体"/>
          <w:b/>
          <w:bCs/>
          <w:color w:val="0000FF"/>
          <w:sz w:val="30"/>
          <w:szCs w:val="30"/>
          <w:lang w:val="en-US" w:eastAsia="zh-CN"/>
        </w:rPr>
        <w:t>专业学位</w:t>
      </w:r>
      <w:r>
        <w:rPr>
          <w:rFonts w:hint="eastAsia" w:ascii="Times New Roman" w:hAnsi="Times New Roman" w:eastAsia="黑体"/>
          <w:b/>
          <w:sz w:val="32"/>
          <w:szCs w:val="32"/>
        </w:rPr>
        <w:t>硕士生导师</w:t>
      </w:r>
    </w:p>
    <w:p w14:paraId="2EC6DDB8">
      <w:pPr>
        <w:jc w:val="center"/>
        <w:rPr>
          <w:rFonts w:ascii="Times New Roman" w:hAnsi="Times New Roman" w:eastAsia="黑体"/>
          <w:b/>
          <w:sz w:val="32"/>
          <w:szCs w:val="32"/>
        </w:rPr>
      </w:pPr>
      <w:r>
        <w:rPr>
          <w:rFonts w:hint="eastAsia" w:ascii="Times New Roman" w:hAnsi="Times New Roman" w:eastAsia="黑体"/>
          <w:b/>
          <w:sz w:val="32"/>
          <w:szCs w:val="32"/>
        </w:rPr>
        <w:t>招生计划申报</w:t>
      </w:r>
      <w:r>
        <w:rPr>
          <w:rFonts w:ascii="Times New Roman" w:hAnsi="Times New Roman" w:eastAsia="黑体"/>
          <w:b/>
          <w:sz w:val="32"/>
          <w:szCs w:val="32"/>
        </w:rPr>
        <w:t>量化标准</w:t>
      </w:r>
    </w:p>
    <w:p w14:paraId="193F8A9E">
      <w:pPr>
        <w:rPr>
          <w:rFonts w:ascii="Times New Roman" w:hAnsi="Times New Roman"/>
          <w:sz w:val="24"/>
        </w:rPr>
      </w:pPr>
    </w:p>
    <w:p w14:paraId="7DD5DC20">
      <w:pPr>
        <w:numPr>
          <w:ilvl w:val="0"/>
          <w:numId w:val="1"/>
        </w:num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热爱党的教育事业，坚持社会主义办学方向，以立德树人为根本遵循，坚定信仰，积极传播、模范践行社会主义核心价值观，具有深厚的学术造诣和执着的学术追求，治学严谨，恪守学术道德，作风正派，为人师表，教书育人，能担负实际指导</w:t>
      </w:r>
      <w:r>
        <w:rPr>
          <w:rFonts w:hint="eastAsia" w:ascii="Times New Roman" w:hAnsi="Times New Roman" w:eastAsia="宋体" w:cs="Times New Roman"/>
          <w:sz w:val="24"/>
          <w:szCs w:val="24"/>
        </w:rPr>
        <w:t>研究生</w:t>
      </w:r>
      <w:r>
        <w:rPr>
          <w:rFonts w:ascii="Times New Roman" w:hAnsi="Times New Roman" w:eastAsia="宋体" w:cs="Times New Roman"/>
          <w:sz w:val="24"/>
          <w:szCs w:val="24"/>
        </w:rPr>
        <w:t>的职责。</w:t>
      </w:r>
    </w:p>
    <w:p w14:paraId="3A7F21A1">
      <w:pPr>
        <w:spacing w:line="360" w:lineRule="auto"/>
        <w:ind w:firstLine="480" w:firstLineChars="200"/>
        <w:rPr>
          <w:rFonts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2、在指导的专业领域有较好的技术成果，所从事的研究课题有重要的实际应用价值，有较为丰富的实践经验，具有参与解决所属专业学位领域实际问题和提升实践技术的能力，能及时掌握本领域的研究动态和技术前沿的发展趋势。</w:t>
      </w:r>
    </w:p>
    <w:p w14:paraId="3A39F109">
      <w:pPr>
        <w:spacing w:line="360" w:lineRule="auto"/>
        <w:ind w:firstLine="480" w:firstLineChars="200"/>
        <w:rPr>
          <w:rFonts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3、须有在行业产业锻炼实践半年以上或主持行业产业课题研究、项目研发的经历。</w:t>
      </w:r>
    </w:p>
    <w:p w14:paraId="79D1B8B6">
      <w:pPr>
        <w:spacing w:line="360" w:lineRule="auto"/>
        <w:ind w:firstLine="480" w:firstLineChars="200"/>
        <w:rPr>
          <w:rFonts w:ascii="Times New Roman" w:hAnsi="Times New Roman"/>
          <w:sz w:val="24"/>
        </w:rPr>
      </w:pPr>
      <w:r>
        <w:rPr>
          <w:rFonts w:hint="eastAsia" w:ascii="Times New Roman" w:hAnsi="Times New Roman" w:eastAsia="宋体" w:cs="Times New Roman"/>
          <w:color w:val="auto"/>
          <w:sz w:val="24"/>
          <w:szCs w:val="24"/>
          <w:lang w:val="en-US" w:eastAsia="zh-CN"/>
        </w:rPr>
        <w:t>4</w:t>
      </w:r>
      <w:r>
        <w:rPr>
          <w:rFonts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一般应有参与在研的行业或企业委托的科研项目。</w:t>
      </w:r>
      <w:r>
        <w:rPr>
          <w:rFonts w:ascii="Times New Roman" w:hAnsi="Times New Roman" w:eastAsia="宋体" w:cs="Times New Roman"/>
          <w:sz w:val="24"/>
          <w:szCs w:val="24"/>
        </w:rPr>
        <w:t>有明确而稳定的科研方向，目前</w:t>
      </w:r>
      <w:r>
        <w:rPr>
          <w:rFonts w:ascii="Times New Roman" w:hAnsi="Times New Roman" w:eastAsia="宋体" w:cs="Times New Roman"/>
          <w:sz w:val="24"/>
          <w:szCs w:val="24"/>
          <w:highlight w:val="none"/>
        </w:rPr>
        <w:t>作为负责人承</w:t>
      </w:r>
      <w:r>
        <w:rPr>
          <w:rFonts w:ascii="Times New Roman" w:hAnsi="Times New Roman" w:eastAsia="宋体" w:cs="Times New Roman"/>
          <w:sz w:val="24"/>
          <w:szCs w:val="24"/>
        </w:rPr>
        <w:t>担科研课题，</w:t>
      </w:r>
      <w:r>
        <w:rPr>
          <w:rFonts w:ascii="Times New Roman" w:hAnsi="Times New Roman"/>
          <w:sz w:val="24"/>
        </w:rPr>
        <w:t>有</w:t>
      </w:r>
      <w:r>
        <w:rPr>
          <w:rFonts w:hint="eastAsia" w:ascii="Times New Roman" w:hAnsi="Times New Roman"/>
          <w:color w:val="auto"/>
          <w:sz w:val="24"/>
          <w:lang w:val="en-US" w:eastAsia="zh-CN"/>
        </w:rPr>
        <w:t>足够的横向项目</w:t>
      </w:r>
      <w:r>
        <w:rPr>
          <w:rFonts w:ascii="Times New Roman" w:hAnsi="Times New Roman"/>
          <w:color w:val="auto"/>
          <w:sz w:val="24"/>
        </w:rPr>
        <w:t>科</w:t>
      </w:r>
      <w:r>
        <w:rPr>
          <w:rFonts w:ascii="Times New Roman" w:hAnsi="Times New Roman"/>
          <w:sz w:val="24"/>
        </w:rPr>
        <w:t>研经费</w:t>
      </w:r>
      <w:r>
        <w:rPr>
          <w:rFonts w:hint="eastAsia" w:ascii="Times New Roman" w:hAnsi="Times New Roman"/>
          <w:sz w:val="24"/>
          <w:lang w:eastAsia="zh-CN"/>
        </w:rPr>
        <w:t>。</w:t>
      </w:r>
      <w:r>
        <w:rPr>
          <w:rFonts w:ascii="Times New Roman" w:hAnsi="Times New Roman"/>
          <w:sz w:val="24"/>
        </w:rPr>
        <w:t>近3年，平均每年可支配经费不低于</w:t>
      </w:r>
      <w:r>
        <w:rPr>
          <w:rFonts w:hint="eastAsia" w:ascii="Times New Roman" w:hAnsi="Times New Roman"/>
          <w:sz w:val="24"/>
        </w:rPr>
        <w:t>7</w:t>
      </w:r>
      <w:r>
        <w:rPr>
          <w:rFonts w:ascii="Times New Roman" w:hAnsi="Times New Roman"/>
          <w:sz w:val="24"/>
        </w:rPr>
        <w:t>万元。</w:t>
      </w:r>
    </w:p>
    <w:p w14:paraId="0FB0DC07">
      <w:pPr>
        <w:spacing w:line="360" w:lineRule="auto"/>
        <w:ind w:firstLine="480" w:firstLineChars="200"/>
        <w:rPr>
          <w:rFonts w:hint="eastAsia" w:ascii="Times New Roman" w:hAnsi="Times New Roman" w:eastAsiaTheme="minorEastAsia"/>
          <w:color w:val="auto"/>
          <w:sz w:val="24"/>
          <w:lang w:val="en-US" w:eastAsia="zh-CN"/>
        </w:rPr>
      </w:pPr>
      <w:r>
        <w:rPr>
          <w:rFonts w:hint="eastAsia" w:ascii="Times New Roman" w:hAnsi="Times New Roman" w:cs="Times New Roman"/>
          <w:sz w:val="24"/>
          <w:szCs w:val="24"/>
          <w:lang w:val="en-US" w:eastAsia="zh-CN"/>
        </w:rPr>
        <w:t>5</w:t>
      </w:r>
      <w:r>
        <w:rPr>
          <w:rFonts w:hint="eastAsia" w:ascii="Times New Roman" w:hAnsi="Times New Roman"/>
          <w:color w:val="auto"/>
          <w:sz w:val="24"/>
          <w:lang w:val="en-US" w:eastAsia="zh-CN"/>
        </w:rPr>
        <w:t>、</w:t>
      </w:r>
      <w:r>
        <w:rPr>
          <w:rFonts w:ascii="Times New Roman" w:hAnsi="Times New Roman" w:eastAsia="宋体" w:cs="Times New Roman"/>
          <w:color w:val="auto"/>
          <w:sz w:val="24"/>
          <w:szCs w:val="24"/>
        </w:rPr>
        <w:t>近三年获得过省部级及以上教学科研成果奖或取得重大理论创新成果、前沿技术突破、解决重大工程技术难题、在经济社会事业发展中</w:t>
      </w:r>
      <w:r>
        <w:rPr>
          <w:rFonts w:hint="eastAsia" w:ascii="Times New Roman" w:hAnsi="Times New Roman" w:eastAsia="宋体" w:cs="Times New Roman"/>
          <w:color w:val="auto"/>
          <w:sz w:val="24"/>
          <w:szCs w:val="24"/>
        </w:rPr>
        <w:t>做出</w:t>
      </w:r>
      <w:r>
        <w:rPr>
          <w:rFonts w:ascii="Times New Roman" w:hAnsi="Times New Roman" w:eastAsia="宋体" w:cs="Times New Roman"/>
          <w:color w:val="auto"/>
          <w:sz w:val="24"/>
          <w:szCs w:val="24"/>
        </w:rPr>
        <w:t>重大贡献的，经学院教授会认定，可不受</w:t>
      </w:r>
      <w:r>
        <w:rPr>
          <w:rFonts w:hint="eastAsia" w:ascii="Times New Roman" w:hAnsi="Times New Roman" w:eastAsia="宋体" w:cs="Times New Roman"/>
          <w:color w:val="auto"/>
          <w:sz w:val="24"/>
          <w:szCs w:val="24"/>
          <w:lang w:val="en-US" w:eastAsia="zh-CN"/>
        </w:rPr>
        <w:t>第4条中经费额度</w:t>
      </w:r>
      <w:r>
        <w:rPr>
          <w:rFonts w:ascii="Times New Roman" w:hAnsi="Times New Roman" w:eastAsia="宋体" w:cs="Times New Roman"/>
          <w:color w:val="auto"/>
          <w:sz w:val="24"/>
          <w:szCs w:val="24"/>
        </w:rPr>
        <w:t>的限制。</w:t>
      </w:r>
    </w:p>
    <w:p w14:paraId="7FA01990">
      <w:pPr>
        <w:adjustRightInd w:val="0"/>
        <w:snapToGrid w:val="0"/>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lang w:val="en-US" w:eastAsia="zh-CN"/>
        </w:rPr>
        <w:t>6</w:t>
      </w:r>
      <w:r>
        <w:rPr>
          <w:rFonts w:ascii="Times New Roman" w:hAnsi="Times New Roman" w:cs="Times New Roman"/>
          <w:sz w:val="24"/>
          <w:szCs w:val="24"/>
        </w:rPr>
        <w:t>、新</w:t>
      </w:r>
      <w:r>
        <w:rPr>
          <w:rFonts w:hint="eastAsia" w:ascii="Times New Roman" w:hAnsi="Times New Roman" w:cs="Times New Roman"/>
          <w:sz w:val="24"/>
          <w:szCs w:val="24"/>
          <w:lang w:val="en-US" w:eastAsia="zh-CN"/>
        </w:rPr>
        <w:t>聘任</w:t>
      </w:r>
      <w:r>
        <w:rPr>
          <w:rFonts w:ascii="Times New Roman" w:hAnsi="Times New Roman" w:cs="Times New Roman"/>
          <w:sz w:val="24"/>
          <w:szCs w:val="24"/>
        </w:rPr>
        <w:t>硕士生导师的招生由学院根据当年招生计划安排，原则上鼓励新</w:t>
      </w:r>
      <w:r>
        <w:rPr>
          <w:rFonts w:hint="eastAsia" w:ascii="Times New Roman" w:hAnsi="Times New Roman" w:cs="Times New Roman"/>
          <w:sz w:val="24"/>
          <w:szCs w:val="24"/>
          <w:lang w:val="en-US" w:eastAsia="zh-CN"/>
        </w:rPr>
        <w:t>聘任</w:t>
      </w:r>
      <w:r>
        <w:rPr>
          <w:rFonts w:ascii="Times New Roman" w:hAnsi="Times New Roman" w:cs="Times New Roman"/>
          <w:sz w:val="24"/>
          <w:szCs w:val="24"/>
        </w:rPr>
        <w:t>硕士生导师指导研究生。</w:t>
      </w:r>
    </w:p>
    <w:p w14:paraId="429EB0D7">
      <w:pPr>
        <w:spacing w:line="360" w:lineRule="auto"/>
        <w:ind w:firstLine="480" w:firstLineChars="200"/>
        <w:rPr>
          <w:rFonts w:ascii="Times New Roman" w:hAnsi="Times New Roman" w:eastAsia="宋体" w:cs="Times New Roman"/>
          <w:sz w:val="24"/>
          <w:szCs w:val="24"/>
        </w:rPr>
      </w:pPr>
      <w:r>
        <w:rPr>
          <w:rFonts w:hint="eastAsia" w:ascii="Times New Roman" w:hAnsi="Times New Roman" w:cs="Times New Roman"/>
          <w:sz w:val="24"/>
          <w:szCs w:val="24"/>
          <w:lang w:val="en-US" w:eastAsia="zh-CN"/>
        </w:rPr>
        <w:t>7</w:t>
      </w:r>
      <w:r>
        <w:rPr>
          <w:rFonts w:ascii="Times New Roman" w:hAnsi="Times New Roman" w:cs="Times New Roman"/>
          <w:sz w:val="24"/>
          <w:szCs w:val="24"/>
        </w:rPr>
        <w:t>、跨学科或跨学院招生的导师，还需在所跨学科或学院提交招生计划申报，相关学院审核通过后，方可在该学科或学院招收硕士生。</w:t>
      </w:r>
    </w:p>
    <w:p w14:paraId="4A5A430F">
      <w:pPr>
        <w:pStyle w:val="3"/>
        <w:adjustRightInd w:val="0"/>
        <w:snapToGrid w:val="0"/>
        <w:spacing w:line="360" w:lineRule="auto"/>
        <w:ind w:firstLine="480" w:firstLineChars="200"/>
        <w:rPr>
          <w:rFonts w:ascii="Times New Roman" w:hAnsi="Times New Roman"/>
          <w:sz w:val="24"/>
        </w:rPr>
      </w:pPr>
    </w:p>
    <w:p w14:paraId="7968358F">
      <w:pPr>
        <w:pStyle w:val="3"/>
        <w:adjustRightInd w:val="0"/>
        <w:snapToGrid w:val="0"/>
        <w:spacing w:line="360" w:lineRule="auto"/>
        <w:ind w:firstLine="480" w:firstLineChars="200"/>
        <w:rPr>
          <w:rFonts w:ascii="Times New Roman" w:hAnsi="Times New Roman"/>
          <w:sz w:val="24"/>
        </w:rPr>
      </w:pPr>
    </w:p>
    <w:p w14:paraId="57E8E5A4">
      <w:pPr>
        <w:pStyle w:val="3"/>
        <w:adjustRightInd w:val="0"/>
        <w:snapToGrid w:val="0"/>
        <w:spacing w:line="360" w:lineRule="auto"/>
        <w:ind w:firstLine="4800" w:firstLineChars="2000"/>
        <w:rPr>
          <w:rFonts w:ascii="Times New Roman" w:hAnsi="Times New Roman"/>
          <w:sz w:val="24"/>
        </w:rPr>
      </w:pPr>
      <w:r>
        <w:rPr>
          <w:rFonts w:ascii="Times New Roman" w:hAnsi="Times New Roman"/>
          <w:sz w:val="24"/>
        </w:rPr>
        <w:t>威海校区学位评定分委</w:t>
      </w:r>
      <w:r>
        <w:rPr>
          <w:rFonts w:hint="eastAsia" w:ascii="Times New Roman" w:hAnsi="Times New Roman"/>
          <w:sz w:val="24"/>
          <w:lang w:val="en-US" w:eastAsia="zh-CN"/>
        </w:rPr>
        <w:t>员</w:t>
      </w:r>
      <w:r>
        <w:rPr>
          <w:rFonts w:ascii="Times New Roman" w:hAnsi="Times New Roman"/>
          <w:sz w:val="24"/>
        </w:rPr>
        <w:t>会</w:t>
      </w:r>
    </w:p>
    <w:p w14:paraId="6B799B34">
      <w:pPr>
        <w:pStyle w:val="3"/>
        <w:adjustRightInd w:val="0"/>
        <w:snapToGrid w:val="0"/>
        <w:spacing w:line="360" w:lineRule="auto"/>
        <w:ind w:firstLine="5280" w:firstLineChars="2200"/>
        <w:rPr>
          <w:rFonts w:ascii="Times New Roman" w:hAnsi="Times New Roman"/>
          <w:sz w:val="24"/>
          <w:szCs w:val="24"/>
        </w:rPr>
      </w:pPr>
      <w:bookmarkStart w:id="0" w:name="_GoBack"/>
      <w:bookmarkEnd w:id="0"/>
      <w:r>
        <w:rPr>
          <w:rFonts w:ascii="Times New Roman" w:hAnsi="Times New Roman"/>
          <w:sz w:val="24"/>
        </w:rPr>
        <w:t>202</w:t>
      </w:r>
      <w:r>
        <w:rPr>
          <w:rFonts w:hint="eastAsia" w:ascii="Times New Roman" w:hAnsi="Times New Roman"/>
          <w:sz w:val="24"/>
          <w:lang w:val="en-US" w:eastAsia="zh-CN"/>
        </w:rPr>
        <w:t>5</w:t>
      </w:r>
      <w:r>
        <w:rPr>
          <w:rFonts w:ascii="Times New Roman" w:hAnsi="Times New Roman"/>
          <w:sz w:val="24"/>
        </w:rPr>
        <w:t>年</w:t>
      </w:r>
      <w:r>
        <w:rPr>
          <w:rFonts w:hint="eastAsia" w:ascii="Times New Roman" w:hAnsi="Times New Roman"/>
          <w:sz w:val="24"/>
          <w:lang w:val="en-US" w:eastAsia="zh-CN"/>
        </w:rPr>
        <w:t>6</w:t>
      </w:r>
      <w:r>
        <w:rPr>
          <w:rFonts w:ascii="Times New Roman" w:hAnsi="Times New Roman"/>
          <w:sz w:val="24"/>
        </w:rPr>
        <w:t>月2</w:t>
      </w:r>
      <w:r>
        <w:rPr>
          <w:rFonts w:hint="eastAsia" w:ascii="Times New Roman" w:hAnsi="Times New Roman"/>
          <w:sz w:val="24"/>
          <w:lang w:val="en-US" w:eastAsia="zh-CN"/>
        </w:rPr>
        <w:t>5</w:t>
      </w:r>
      <w:r>
        <w:rPr>
          <w:rFonts w:ascii="Times New Roman" w:hAnsi="Times New Roman"/>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1DB936"/>
    <w:multiLevelType w:val="singleLevel"/>
    <w:tmpl w:val="DC1DB93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F12"/>
    <w:rsid w:val="000626C5"/>
    <w:rsid w:val="00072071"/>
    <w:rsid w:val="00133FE2"/>
    <w:rsid w:val="001435DE"/>
    <w:rsid w:val="00176941"/>
    <w:rsid w:val="00196039"/>
    <w:rsid w:val="00236C6E"/>
    <w:rsid w:val="002516CC"/>
    <w:rsid w:val="002E4CEC"/>
    <w:rsid w:val="002F520C"/>
    <w:rsid w:val="00371A3E"/>
    <w:rsid w:val="003C1E25"/>
    <w:rsid w:val="003C3879"/>
    <w:rsid w:val="00432F12"/>
    <w:rsid w:val="004407A2"/>
    <w:rsid w:val="004412BA"/>
    <w:rsid w:val="00496340"/>
    <w:rsid w:val="004B72E7"/>
    <w:rsid w:val="004C1C56"/>
    <w:rsid w:val="004D1709"/>
    <w:rsid w:val="004E7975"/>
    <w:rsid w:val="00525723"/>
    <w:rsid w:val="005903AA"/>
    <w:rsid w:val="005C4C69"/>
    <w:rsid w:val="006B667F"/>
    <w:rsid w:val="006D5876"/>
    <w:rsid w:val="006F1891"/>
    <w:rsid w:val="006F6CF1"/>
    <w:rsid w:val="007462F1"/>
    <w:rsid w:val="008409EB"/>
    <w:rsid w:val="009A6EB9"/>
    <w:rsid w:val="00AC166E"/>
    <w:rsid w:val="00AC5EF2"/>
    <w:rsid w:val="00AC7B4E"/>
    <w:rsid w:val="00BF56F4"/>
    <w:rsid w:val="00C2731B"/>
    <w:rsid w:val="00C758F9"/>
    <w:rsid w:val="00CA0E57"/>
    <w:rsid w:val="00CA2C2D"/>
    <w:rsid w:val="00D3293B"/>
    <w:rsid w:val="00DA332E"/>
    <w:rsid w:val="00DD102A"/>
    <w:rsid w:val="00DD3D4A"/>
    <w:rsid w:val="00DD6E74"/>
    <w:rsid w:val="00E028DF"/>
    <w:rsid w:val="00E2320E"/>
    <w:rsid w:val="00E87441"/>
    <w:rsid w:val="00EF13EF"/>
    <w:rsid w:val="00F72027"/>
    <w:rsid w:val="00FA6860"/>
    <w:rsid w:val="015E4AD6"/>
    <w:rsid w:val="01A3073B"/>
    <w:rsid w:val="0250441F"/>
    <w:rsid w:val="02D2752A"/>
    <w:rsid w:val="031C07A5"/>
    <w:rsid w:val="03AF1FB9"/>
    <w:rsid w:val="03F4702C"/>
    <w:rsid w:val="04AB1DE0"/>
    <w:rsid w:val="059E7B97"/>
    <w:rsid w:val="06AD4FB8"/>
    <w:rsid w:val="079254DA"/>
    <w:rsid w:val="08FD2E27"/>
    <w:rsid w:val="0B4B7E79"/>
    <w:rsid w:val="0B6B051B"/>
    <w:rsid w:val="0B853EAD"/>
    <w:rsid w:val="0C0544CC"/>
    <w:rsid w:val="0C0D3381"/>
    <w:rsid w:val="0C4274CE"/>
    <w:rsid w:val="0E7019A5"/>
    <w:rsid w:val="0F026AA1"/>
    <w:rsid w:val="0F1B4006"/>
    <w:rsid w:val="0F7410E6"/>
    <w:rsid w:val="102B0279"/>
    <w:rsid w:val="10563548"/>
    <w:rsid w:val="140908D1"/>
    <w:rsid w:val="14537A9E"/>
    <w:rsid w:val="1494463F"/>
    <w:rsid w:val="162639BD"/>
    <w:rsid w:val="17480522"/>
    <w:rsid w:val="18707171"/>
    <w:rsid w:val="18A3362C"/>
    <w:rsid w:val="18FA2EDF"/>
    <w:rsid w:val="1A1B135F"/>
    <w:rsid w:val="1C8E5E18"/>
    <w:rsid w:val="1D230C56"/>
    <w:rsid w:val="1EBA7398"/>
    <w:rsid w:val="20A43E5C"/>
    <w:rsid w:val="211865F8"/>
    <w:rsid w:val="214D5A81"/>
    <w:rsid w:val="22EC1AEA"/>
    <w:rsid w:val="23016F7A"/>
    <w:rsid w:val="23AC27C4"/>
    <w:rsid w:val="25302162"/>
    <w:rsid w:val="26751DF6"/>
    <w:rsid w:val="28247630"/>
    <w:rsid w:val="293E2974"/>
    <w:rsid w:val="2964062C"/>
    <w:rsid w:val="296A19BB"/>
    <w:rsid w:val="2A135BAE"/>
    <w:rsid w:val="2A5F2BA2"/>
    <w:rsid w:val="2CE848EE"/>
    <w:rsid w:val="2D7B4196"/>
    <w:rsid w:val="2DA57465"/>
    <w:rsid w:val="2F8F3F29"/>
    <w:rsid w:val="32081D71"/>
    <w:rsid w:val="320E382B"/>
    <w:rsid w:val="32655415"/>
    <w:rsid w:val="33813B89"/>
    <w:rsid w:val="34074D73"/>
    <w:rsid w:val="349D0E96"/>
    <w:rsid w:val="34A55F9D"/>
    <w:rsid w:val="34CB5A03"/>
    <w:rsid w:val="353F3CFB"/>
    <w:rsid w:val="360F7B72"/>
    <w:rsid w:val="36EC7EB3"/>
    <w:rsid w:val="391B4A7F"/>
    <w:rsid w:val="3CE31410"/>
    <w:rsid w:val="3D163594"/>
    <w:rsid w:val="3D516CC2"/>
    <w:rsid w:val="3D7604D6"/>
    <w:rsid w:val="3DF80EEB"/>
    <w:rsid w:val="41A03D74"/>
    <w:rsid w:val="427A2817"/>
    <w:rsid w:val="43095949"/>
    <w:rsid w:val="43362BE2"/>
    <w:rsid w:val="43C006FD"/>
    <w:rsid w:val="44692B43"/>
    <w:rsid w:val="447C2876"/>
    <w:rsid w:val="44935E12"/>
    <w:rsid w:val="44AD6ED3"/>
    <w:rsid w:val="44DA134B"/>
    <w:rsid w:val="45717F01"/>
    <w:rsid w:val="46C64C4B"/>
    <w:rsid w:val="48751A7C"/>
    <w:rsid w:val="49425710"/>
    <w:rsid w:val="49D16583"/>
    <w:rsid w:val="4CB30DFF"/>
    <w:rsid w:val="4CF82CB6"/>
    <w:rsid w:val="4D1A70D0"/>
    <w:rsid w:val="4D720CBA"/>
    <w:rsid w:val="4D834C75"/>
    <w:rsid w:val="4F165675"/>
    <w:rsid w:val="4F2C4E99"/>
    <w:rsid w:val="52066EAA"/>
    <w:rsid w:val="52350508"/>
    <w:rsid w:val="528154FB"/>
    <w:rsid w:val="53A21BCD"/>
    <w:rsid w:val="54F9581D"/>
    <w:rsid w:val="56290384"/>
    <w:rsid w:val="564927D4"/>
    <w:rsid w:val="5697709C"/>
    <w:rsid w:val="56AD2D63"/>
    <w:rsid w:val="57853398"/>
    <w:rsid w:val="596A6CE9"/>
    <w:rsid w:val="59EC5950"/>
    <w:rsid w:val="5A0709DC"/>
    <w:rsid w:val="5A8C0EE1"/>
    <w:rsid w:val="5AB02E22"/>
    <w:rsid w:val="5BB029AE"/>
    <w:rsid w:val="5CF039A9"/>
    <w:rsid w:val="5D543F38"/>
    <w:rsid w:val="5DE352BC"/>
    <w:rsid w:val="5E0E058B"/>
    <w:rsid w:val="5E135BA1"/>
    <w:rsid w:val="5FFA38AD"/>
    <w:rsid w:val="60275934"/>
    <w:rsid w:val="607D37A6"/>
    <w:rsid w:val="61112140"/>
    <w:rsid w:val="638B7F88"/>
    <w:rsid w:val="640F0BB9"/>
    <w:rsid w:val="65827169"/>
    <w:rsid w:val="658E3D60"/>
    <w:rsid w:val="65EB2946"/>
    <w:rsid w:val="66E77BCB"/>
    <w:rsid w:val="67786A75"/>
    <w:rsid w:val="6808604B"/>
    <w:rsid w:val="69F36887"/>
    <w:rsid w:val="6BF938C2"/>
    <w:rsid w:val="6C5D623A"/>
    <w:rsid w:val="6D371181"/>
    <w:rsid w:val="6DC347C2"/>
    <w:rsid w:val="6E1119D2"/>
    <w:rsid w:val="6E7C32EF"/>
    <w:rsid w:val="6F03756C"/>
    <w:rsid w:val="6F944668"/>
    <w:rsid w:val="72482E58"/>
    <w:rsid w:val="73DC213A"/>
    <w:rsid w:val="74510D7A"/>
    <w:rsid w:val="745D771F"/>
    <w:rsid w:val="75B55338"/>
    <w:rsid w:val="76277FE4"/>
    <w:rsid w:val="766A6123"/>
    <w:rsid w:val="76A42953"/>
    <w:rsid w:val="77866F8C"/>
    <w:rsid w:val="77A2369A"/>
    <w:rsid w:val="78941E8B"/>
    <w:rsid w:val="79AA2A94"/>
    <w:rsid w:val="7B5B603A"/>
    <w:rsid w:val="7C042B76"/>
    <w:rsid w:val="7C9E6B26"/>
    <w:rsid w:val="7CF624BE"/>
    <w:rsid w:val="7D1943FF"/>
    <w:rsid w:val="7D7A4E9D"/>
    <w:rsid w:val="7DF32EA2"/>
    <w:rsid w:val="7E350DC4"/>
    <w:rsid w:val="7E8B30DA"/>
    <w:rsid w:val="7EDC7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qFormat/>
    <w:uiPriority w:val="0"/>
    <w:pPr>
      <w:jc w:val="left"/>
    </w:pPr>
    <w:rPr>
      <w:rFonts w:ascii="Times New Roman" w:hAnsi="Times New Roman" w:eastAsia="宋体" w:cs="Times New Roman"/>
      <w:szCs w:val="24"/>
    </w:rPr>
  </w:style>
  <w:style w:type="paragraph" w:styleId="3">
    <w:name w:val="Plain Text"/>
    <w:basedOn w:val="1"/>
    <w:link w:val="11"/>
    <w:qFormat/>
    <w:uiPriority w:val="99"/>
    <w:rPr>
      <w:rFonts w:ascii="宋体" w:hAnsi="Courier New" w:eastAsia="宋体" w:cs="Times New Roman"/>
      <w:szCs w:val="20"/>
    </w:rPr>
  </w:style>
  <w:style w:type="paragraph" w:styleId="4">
    <w:name w:val="Balloon Text"/>
    <w:basedOn w:val="1"/>
    <w:link w:val="13"/>
    <w:semiHidden/>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semiHidden/>
    <w:qFormat/>
    <w:uiPriority w:val="0"/>
    <w:rPr>
      <w:sz w:val="21"/>
      <w:szCs w:val="21"/>
    </w:rPr>
  </w:style>
  <w:style w:type="paragraph" w:styleId="10">
    <w:name w:val="List Paragraph"/>
    <w:basedOn w:val="1"/>
    <w:qFormat/>
    <w:uiPriority w:val="34"/>
    <w:pPr>
      <w:ind w:firstLine="420" w:firstLineChars="200"/>
    </w:pPr>
  </w:style>
  <w:style w:type="character" w:customStyle="1" w:styleId="11">
    <w:name w:val="纯文本 Char"/>
    <w:basedOn w:val="8"/>
    <w:link w:val="3"/>
    <w:qFormat/>
    <w:uiPriority w:val="99"/>
    <w:rPr>
      <w:rFonts w:ascii="宋体" w:hAnsi="Courier New" w:eastAsia="宋体" w:cs="Times New Roman"/>
      <w:szCs w:val="20"/>
    </w:rPr>
  </w:style>
  <w:style w:type="character" w:customStyle="1" w:styleId="12">
    <w:name w:val="批注文字 Char"/>
    <w:basedOn w:val="8"/>
    <w:link w:val="2"/>
    <w:semiHidden/>
    <w:qFormat/>
    <w:uiPriority w:val="0"/>
    <w:rPr>
      <w:rFonts w:ascii="Times New Roman" w:hAnsi="Times New Roman" w:eastAsia="宋体" w:cs="Times New Roman"/>
      <w:szCs w:val="24"/>
    </w:rPr>
  </w:style>
  <w:style w:type="character" w:customStyle="1" w:styleId="13">
    <w:name w:val="批注框文本 Char"/>
    <w:basedOn w:val="8"/>
    <w:link w:val="4"/>
    <w:semiHidden/>
    <w:qFormat/>
    <w:uiPriority w:val="99"/>
    <w:rPr>
      <w:sz w:val="18"/>
      <w:szCs w:val="18"/>
    </w:rPr>
  </w:style>
  <w:style w:type="character" w:customStyle="1" w:styleId="14">
    <w:name w:val="页眉 Char"/>
    <w:basedOn w:val="8"/>
    <w:link w:val="6"/>
    <w:qFormat/>
    <w:uiPriority w:val="99"/>
    <w:rPr>
      <w:sz w:val="18"/>
      <w:szCs w:val="18"/>
    </w:rPr>
  </w:style>
  <w:style w:type="character" w:customStyle="1" w:styleId="15">
    <w:name w:val="页脚 Char"/>
    <w:basedOn w:val="8"/>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585</Words>
  <Characters>592</Characters>
  <Lines>5</Lines>
  <Paragraphs>1</Paragraphs>
  <TotalTime>0</TotalTime>
  <ScaleCrop>false</ScaleCrop>
  <LinksUpToDate>false</LinksUpToDate>
  <CharactersWithSpaces>592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2022-06-02T05:59:00Z</dcterms:created>
  <dc:creator>Administrator</dc:creator>
  <cp:lastModifiedBy>孟</cp:lastModifiedBy>
  <cp:lastPrinted>2023-05-30T01:42:00Z</cp:lastPrinted>
  <dcterms:modified xsi:type="dcterms:W3CDTF">2025-06-27T02:02:23Z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eyJoZGlkIjoiN2I2ZGU0NWFiYTgwZDI2NTRhMmRjNjkzMTQ1MGEzOTkiLCJ1c2VySWQiOiIzMzk5NDkyMjEifQ==</vt:lpwstr>
  </property>
  <property fmtid="{D5CDD505-2E9C-101B-9397-08002B2CF9AE}" pid="4" name="ICV">
    <vt:lpwstr>2D1A2A1002A5433B91CEEBC91C65F113_12</vt:lpwstr>
  </property>
</Properties>
</file>