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2B754" w14:textId="09B09D91" w:rsidR="00C65B75" w:rsidRDefault="00C65B75" w:rsidP="00C65B75">
      <w:pPr>
        <w:widowControl/>
        <w:shd w:val="clear" w:color="auto" w:fill="FBFBFB"/>
        <w:adjustRightInd w:val="0"/>
        <w:spacing w:before="100" w:beforeAutospacing="1" w:after="100" w:afterAutospacing="1"/>
        <w:contextualSpacing/>
        <w:jc w:val="left"/>
        <w:rPr>
          <w:rFonts w:ascii="微软雅黑" w:eastAsia="微软雅黑" w:hAnsi="微软雅黑"/>
        </w:rPr>
      </w:pPr>
      <w:r w:rsidRPr="00C65B75">
        <w:rPr>
          <w:rFonts w:ascii="微软雅黑" w:eastAsia="微软雅黑" w:hAnsi="微软雅黑" w:hint="eastAsia"/>
          <w:b/>
          <w:bCs/>
          <w:sz w:val="24"/>
          <w:szCs w:val="28"/>
        </w:rPr>
        <w:t>小米帮助中心</w:t>
      </w:r>
      <w:hyperlink r:id="rId6" w:history="1">
        <w:r w:rsidRPr="00C65B75">
          <w:rPr>
            <w:rStyle w:val="a8"/>
            <w:rFonts w:ascii="微软雅黑" w:eastAsia="微软雅黑" w:hAnsi="微软雅黑"/>
          </w:rPr>
          <w:t>https://www.mi.com/service/miwifi</w:t>
        </w:r>
      </w:hyperlink>
    </w:p>
    <w:p w14:paraId="57997427" w14:textId="37373E89" w:rsidR="00C65B75" w:rsidRDefault="00C65B75" w:rsidP="00F172BB">
      <w:pPr>
        <w:widowControl/>
        <w:shd w:val="clear" w:color="auto" w:fill="FBFBFB"/>
        <w:spacing w:before="100" w:beforeAutospacing="1" w:after="100" w:afterAutospacing="1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用户可在小米帮助中心中查找与购买型号相同的路由器的说明。</w:t>
      </w:r>
    </w:p>
    <w:p w14:paraId="5D66E85B" w14:textId="3FD81BD5" w:rsidR="00C65B75" w:rsidRPr="00C65B75" w:rsidRDefault="00C65B75" w:rsidP="00F172BB">
      <w:pPr>
        <w:widowControl/>
        <w:shd w:val="clear" w:color="auto" w:fill="FBFBFB"/>
        <w:spacing w:before="100" w:beforeAutospacing="1" w:after="100" w:afterAutospacing="1"/>
        <w:jc w:val="lef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若无法找到，可按照如下步骤设置小米路由器。</w:t>
      </w:r>
    </w:p>
    <w:p w14:paraId="6D1BD04C" w14:textId="0B82BD8C" w:rsidR="00F172BB" w:rsidRPr="00C65B75" w:rsidRDefault="00F172BB" w:rsidP="00F172BB">
      <w:pPr>
        <w:widowControl/>
        <w:shd w:val="clear" w:color="auto" w:fill="FBFBFB"/>
        <w:spacing w:before="100" w:beforeAutospacing="1" w:after="100" w:afterAutospacing="1"/>
        <w:jc w:val="left"/>
        <w:rPr>
          <w:rFonts w:ascii="微软雅黑" w:eastAsia="微软雅黑" w:hAnsi="微软雅黑" w:cs="Helvetica"/>
          <w:kern w:val="0"/>
          <w:szCs w:val="21"/>
        </w:rPr>
      </w:pPr>
      <w:r w:rsidRPr="00C65B75">
        <w:rPr>
          <w:rFonts w:ascii="微软雅黑" w:eastAsia="微软雅黑" w:hAnsi="微软雅黑" w:cs="Helvetica"/>
          <w:kern w:val="0"/>
          <w:szCs w:val="21"/>
        </w:rPr>
        <w:t>1、网线连接</w:t>
      </w:r>
      <w:r w:rsidRPr="00C65B75">
        <w:rPr>
          <w:rFonts w:ascii="微软雅黑" w:eastAsia="微软雅黑" w:hAnsi="微软雅黑" w:cs="Helvetica"/>
          <w:kern w:val="0"/>
          <w:szCs w:val="21"/>
        </w:rPr>
        <w:br/>
        <w:t>入网网线连接路由器WAN口（蓝色口）；</w:t>
      </w:r>
    </w:p>
    <w:p w14:paraId="5F12D22B" w14:textId="34E35792" w:rsidR="00F172BB" w:rsidRPr="00C65B75" w:rsidRDefault="00F172BB" w:rsidP="00F172BB">
      <w:pPr>
        <w:widowControl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C65B75">
        <w:rPr>
          <w:rFonts w:ascii="微软雅黑" w:eastAsia="微软雅黑" w:hAnsi="微软雅黑" w:cs="Helvetica"/>
          <w:noProof/>
          <w:kern w:val="0"/>
          <w:szCs w:val="21"/>
          <w:shd w:val="clear" w:color="auto" w:fill="FBFBFB"/>
        </w:rPr>
        <w:drawing>
          <wp:inline distT="0" distB="0" distL="0" distR="0" wp14:anchorId="4B7882F2" wp14:editId="065DEAB9">
            <wp:extent cx="4679315" cy="2136140"/>
            <wp:effectExtent l="0" t="0" r="698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315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  <w:t> </w:t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  <w:t> </w:t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  <w:t>2、给路由器上电，等待路由器指示灯蓝色常亮；</w:t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  <w:t>3、使用手机或电脑连接路由器WiFi（xiaomi_xxxx，xxxx是小米路由器MAC地址的后四位）或者路由器LAN口；</w:t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lastRenderedPageBreak/>
        <w:br/>
      </w:r>
      <w:r w:rsidRPr="00C65B75">
        <w:rPr>
          <w:rFonts w:ascii="微软雅黑" w:eastAsia="微软雅黑" w:hAnsi="微软雅黑" w:cs="Helvetica"/>
          <w:noProof/>
          <w:kern w:val="0"/>
          <w:szCs w:val="21"/>
          <w:shd w:val="clear" w:color="auto" w:fill="FBFBFB"/>
        </w:rPr>
        <w:drawing>
          <wp:inline distT="0" distB="0" distL="0" distR="0" wp14:anchorId="694467A3" wp14:editId="53173D88">
            <wp:extent cx="2121248" cy="37803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72" cy="382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59E73" w14:textId="0CE575A2" w:rsidR="00F172BB" w:rsidRPr="00C65B75" w:rsidRDefault="00F172BB" w:rsidP="00F172BB">
      <w:pPr>
        <w:widowControl/>
        <w:shd w:val="clear" w:color="auto" w:fill="FBFBFB"/>
        <w:jc w:val="left"/>
        <w:rPr>
          <w:rFonts w:ascii="微软雅黑" w:eastAsia="微软雅黑" w:hAnsi="微软雅黑" w:cs="Helvetica"/>
          <w:kern w:val="0"/>
          <w:szCs w:val="21"/>
        </w:rPr>
      </w:pPr>
      <w:r w:rsidRPr="00C65B75">
        <w:rPr>
          <w:rFonts w:ascii="微软雅黑" w:eastAsia="微软雅黑" w:hAnsi="微软雅黑" w:cs="Helvetica"/>
          <w:noProof/>
          <w:kern w:val="0"/>
          <w:szCs w:val="21"/>
        </w:rPr>
        <mc:AlternateContent>
          <mc:Choice Requires="wps">
            <w:drawing>
              <wp:inline distT="0" distB="0" distL="0" distR="0" wp14:anchorId="0048BD5F" wp14:editId="42929831">
                <wp:extent cx="307340" cy="307340"/>
                <wp:effectExtent l="0" t="0" r="0" b="0"/>
                <wp:docPr id="5" name="矩形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EEA0C9" id="矩形 5" o:spid="_x0000_s1026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" filled="f" stroked="f">
                <o:lock v:ext="edit" aspectratio="t"/>
                <w10:anchorlock/>
              </v:rect>
            </w:pict>
          </mc:Fallback>
        </mc:AlternateContent>
      </w:r>
      <w:r w:rsidRPr="00C65B75">
        <w:rPr>
          <w:rFonts w:ascii="微软雅黑" w:eastAsia="微软雅黑" w:hAnsi="微软雅黑" w:cs="Helvetica"/>
          <w:kern w:val="0"/>
          <w:szCs w:val="21"/>
        </w:rPr>
        <w:t> </w:t>
      </w:r>
      <w:r w:rsidRPr="00C65B75">
        <w:rPr>
          <w:rFonts w:ascii="微软雅黑" w:eastAsia="微软雅黑" w:hAnsi="微软雅黑" w:cs="Helvetica"/>
          <w:kern w:val="0"/>
          <w:szCs w:val="21"/>
        </w:rPr>
        <w:br/>
        <w:t>4、在手机或者电脑上打开浏览器输入“miwifi.com”进入路由器初始化界面；</w:t>
      </w:r>
      <w:r w:rsidRPr="00C65B75">
        <w:rPr>
          <w:rFonts w:ascii="微软雅黑" w:eastAsia="微软雅黑" w:hAnsi="微软雅黑" w:cs="Helvetica"/>
          <w:kern w:val="0"/>
          <w:szCs w:val="21"/>
        </w:rPr>
        <w:br/>
        <w:t> </w:t>
      </w:r>
    </w:p>
    <w:p w14:paraId="4DF25BD0" w14:textId="56D5AB53" w:rsidR="00E57A25" w:rsidRPr="00C65B75" w:rsidRDefault="00F172BB" w:rsidP="00F172BB">
      <w:pPr>
        <w:rPr>
          <w:rFonts w:ascii="微软雅黑" w:eastAsia="微软雅黑" w:hAnsi="微软雅黑"/>
        </w:rPr>
      </w:pPr>
      <w:r w:rsidRPr="00C65B75">
        <w:rPr>
          <w:rFonts w:ascii="微软雅黑" w:eastAsia="微软雅黑" w:hAnsi="微软雅黑" w:cs="Helvetica"/>
          <w:noProof/>
          <w:kern w:val="0"/>
          <w:szCs w:val="21"/>
          <w:shd w:val="clear" w:color="auto" w:fill="FBFBFB"/>
        </w:rPr>
        <w:drawing>
          <wp:inline distT="0" distB="0" distL="0" distR="0" wp14:anchorId="0195A13C" wp14:editId="4C6EEF0D">
            <wp:extent cx="2727960" cy="4457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  <w:t>5、点击“同意，继续”；</w:t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noProof/>
          <w:kern w:val="0"/>
          <w:szCs w:val="21"/>
          <w:shd w:val="clear" w:color="auto" w:fill="FBFBFB"/>
        </w:rPr>
        <w:lastRenderedPageBreak/>
        <w:drawing>
          <wp:inline distT="0" distB="0" distL="0" distR="0" wp14:anchorId="6457255B" wp14:editId="7FB23FCC">
            <wp:extent cx="3353116" cy="329645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455" cy="3317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  <w:t> </w:t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  <w:t>6、设置WiFi名称和WiFi密码；路由器会自动根据线路判断上网方式（PPPoE上网方式需要填写账号和密码，静态IP上网方式需要填写网络参数）；</w:t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noProof/>
          <w:kern w:val="0"/>
          <w:szCs w:val="21"/>
          <w:shd w:val="clear" w:color="auto" w:fill="FBFBFB"/>
        </w:rPr>
        <w:drawing>
          <wp:inline distT="0" distB="0" distL="0" distR="0" wp14:anchorId="7E4102DC" wp14:editId="160513A4">
            <wp:extent cx="3398643" cy="3442447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486" cy="3478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lastRenderedPageBreak/>
        <w:br/>
        <w:t> </w:t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  <w:t>7、设置完成WiFi名称和密码后，点击“下一步”，设置路由器位置和管理员密码（可以与WiFi密码一致）；</w:t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noProof/>
          <w:kern w:val="0"/>
          <w:szCs w:val="21"/>
          <w:shd w:val="clear" w:color="auto" w:fill="FBFBFB"/>
        </w:rPr>
        <w:drawing>
          <wp:inline distT="0" distB="0" distL="0" distR="0" wp14:anchorId="1F17BF8A" wp14:editId="290EDBE8">
            <wp:extent cx="3331099" cy="3311819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076" cy="333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</w:r>
      <w:r w:rsidRPr="00C65B75">
        <w:rPr>
          <w:rFonts w:ascii="微软雅黑" w:eastAsia="微软雅黑" w:hAnsi="微软雅黑" w:cs="Helvetica"/>
          <w:kern w:val="0"/>
          <w:szCs w:val="21"/>
          <w:shd w:val="clear" w:color="auto" w:fill="FBFBFB"/>
        </w:rPr>
        <w:br/>
        <w:t>点击完“完成配置”，路由器初始化完成，连接刚才设置好的WiFi即可上网。</w:t>
      </w:r>
    </w:p>
    <w:sectPr w:rsidR="00E57A25" w:rsidRPr="00C65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5CD059" w14:textId="77777777" w:rsidR="000501D2" w:rsidRDefault="000501D2" w:rsidP="00F172BB">
      <w:r>
        <w:separator/>
      </w:r>
    </w:p>
  </w:endnote>
  <w:endnote w:type="continuationSeparator" w:id="0">
    <w:p w14:paraId="73231E46" w14:textId="77777777" w:rsidR="000501D2" w:rsidRDefault="000501D2" w:rsidP="00F1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62B51" w14:textId="77777777" w:rsidR="000501D2" w:rsidRDefault="000501D2" w:rsidP="00F172BB">
      <w:r>
        <w:separator/>
      </w:r>
    </w:p>
  </w:footnote>
  <w:footnote w:type="continuationSeparator" w:id="0">
    <w:p w14:paraId="3D0129F6" w14:textId="77777777" w:rsidR="000501D2" w:rsidRDefault="000501D2" w:rsidP="00F17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679"/>
    <w:rsid w:val="000501D2"/>
    <w:rsid w:val="000F78FB"/>
    <w:rsid w:val="002962A4"/>
    <w:rsid w:val="00904397"/>
    <w:rsid w:val="00B80679"/>
    <w:rsid w:val="00C65B75"/>
    <w:rsid w:val="00F1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40DB5"/>
  <w15:chartTrackingRefBased/>
  <w15:docId w15:val="{9793D833-D747-4108-A98A-A054493B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72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72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72BB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F172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C65B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42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.com/service/miwifi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</dc:creator>
  <cp:keywords/>
  <dc:description/>
  <cp:lastModifiedBy>xavier</cp:lastModifiedBy>
  <cp:revision>3</cp:revision>
  <dcterms:created xsi:type="dcterms:W3CDTF">2020-07-28T07:33:00Z</dcterms:created>
  <dcterms:modified xsi:type="dcterms:W3CDTF">2020-07-28T07:38:00Z</dcterms:modified>
</cp:coreProperties>
</file>