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exact"/>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关于对基层党组织示范创建和质量创优工作</w:t>
      </w:r>
    </w:p>
    <w:p>
      <w:pPr>
        <w:spacing w:line="720" w:lineRule="exact"/>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进行中期检查评估的通知</w:t>
      </w:r>
    </w:p>
    <w:p>
      <w:pPr>
        <w:jc w:val="center"/>
        <w:rPr>
          <w:rFonts w:ascii="黑体" w:hAnsi="黑体" w:eastAsia="黑体"/>
          <w:sz w:val="30"/>
          <w:szCs w:val="30"/>
        </w:rPr>
      </w:pPr>
      <w:bookmarkStart w:id="1" w:name="_GoBack"/>
      <w:bookmarkEnd w:id="1"/>
    </w:p>
    <w:p>
      <w:pPr>
        <w:spacing w:line="360" w:lineRule="auto"/>
        <w:ind w:firstLine="640" w:firstLineChars="200"/>
        <w:rPr>
          <w:rFonts w:ascii="仿宋" w:hAnsi="仿宋" w:eastAsia="仿宋"/>
          <w:sz w:val="32"/>
          <w:szCs w:val="32"/>
        </w:rPr>
      </w:pPr>
      <w:r>
        <w:rPr>
          <w:rFonts w:hint="eastAsia" w:ascii="仿宋" w:hAnsi="仿宋" w:eastAsia="仿宋"/>
          <w:sz w:val="32"/>
          <w:szCs w:val="32"/>
        </w:rPr>
        <w:t>为庆祝中国共产党成立1</w:t>
      </w:r>
      <w:r>
        <w:rPr>
          <w:rFonts w:ascii="仿宋" w:hAnsi="仿宋" w:eastAsia="仿宋"/>
          <w:sz w:val="32"/>
          <w:szCs w:val="32"/>
        </w:rPr>
        <w:t>00</w:t>
      </w:r>
      <w:r>
        <w:rPr>
          <w:rFonts w:hint="eastAsia" w:ascii="仿宋" w:hAnsi="仿宋" w:eastAsia="仿宋"/>
          <w:sz w:val="32"/>
          <w:szCs w:val="32"/>
        </w:rPr>
        <w:t>周年，结合党史学习教育和贯彻践行习近平总书记贺信精神，持续推进基层党组织全面进步全面过硬，按照中共哈尔滨工业大学（威海）委员会《关于全面推进党建示范创建和质量创优工作的通知》（校党发【2</w:t>
      </w:r>
      <w:r>
        <w:rPr>
          <w:rFonts w:ascii="仿宋" w:hAnsi="仿宋" w:eastAsia="仿宋"/>
          <w:sz w:val="32"/>
          <w:szCs w:val="32"/>
        </w:rPr>
        <w:t>020</w:t>
      </w:r>
      <w:r>
        <w:rPr>
          <w:rFonts w:hint="eastAsia" w:ascii="仿宋" w:hAnsi="仿宋" w:eastAsia="仿宋"/>
          <w:sz w:val="32"/>
          <w:szCs w:val="32"/>
        </w:rPr>
        <w:t>】1</w:t>
      </w:r>
      <w:r>
        <w:rPr>
          <w:rFonts w:ascii="仿宋" w:hAnsi="仿宋" w:eastAsia="仿宋"/>
          <w:sz w:val="32"/>
          <w:szCs w:val="32"/>
        </w:rPr>
        <w:t>2</w:t>
      </w:r>
      <w:r>
        <w:rPr>
          <w:rFonts w:hint="eastAsia" w:ascii="仿宋" w:hAnsi="仿宋" w:eastAsia="仿宋"/>
          <w:sz w:val="32"/>
          <w:szCs w:val="32"/>
        </w:rPr>
        <w:t>号）（附件1），对标对表《哈尔滨工业大学（威海）新时代基层党组织示范创建和质量创优工作手册》（附件2），学校党委于6月中上旬对基层党组织示范创建和质量创优工作进行中期检查评估，并根据检查评估情况给予后期建设经费支持。</w:t>
      </w:r>
    </w:p>
    <w:p>
      <w:pPr>
        <w:spacing w:line="360" w:lineRule="auto"/>
        <w:ind w:firstLine="643" w:firstLineChars="200"/>
        <w:rPr>
          <w:rFonts w:ascii="楷体" w:hAnsi="楷体" w:eastAsia="楷体"/>
          <w:b/>
          <w:bCs/>
          <w:sz w:val="32"/>
          <w:szCs w:val="32"/>
        </w:rPr>
      </w:pPr>
      <w:r>
        <w:rPr>
          <w:rFonts w:ascii="楷体" w:hAnsi="楷体" w:eastAsia="楷体"/>
          <w:b/>
          <w:bCs/>
          <w:sz w:val="32"/>
          <w:szCs w:val="32"/>
        </w:rPr>
        <w:t>一</w:t>
      </w:r>
      <w:r>
        <w:rPr>
          <w:rFonts w:hint="eastAsia" w:ascii="楷体" w:hAnsi="楷体" w:eastAsia="楷体"/>
          <w:b/>
          <w:bCs/>
          <w:sz w:val="32"/>
          <w:szCs w:val="32"/>
        </w:rPr>
        <w:t>、中期检查评估对象</w:t>
      </w:r>
    </w:p>
    <w:p>
      <w:pPr>
        <w:spacing w:line="360" w:lineRule="auto"/>
        <w:ind w:firstLine="640" w:firstLineChars="200"/>
        <w:rPr>
          <w:rFonts w:ascii="仿宋" w:hAnsi="仿宋" w:eastAsia="仿宋"/>
          <w:sz w:val="32"/>
          <w:szCs w:val="32"/>
        </w:rPr>
      </w:pPr>
      <w:r>
        <w:rPr>
          <w:rFonts w:hint="eastAsia" w:ascii="仿宋" w:hAnsi="仿宋" w:eastAsia="仿宋"/>
          <w:sz w:val="32"/>
          <w:szCs w:val="32"/>
        </w:rPr>
        <w:t>校区重点支持创建的3个基层党委（党总支）、一般支持创建的1</w:t>
      </w:r>
      <w:r>
        <w:rPr>
          <w:rFonts w:ascii="仿宋" w:hAnsi="仿宋" w:eastAsia="仿宋"/>
          <w:sz w:val="32"/>
          <w:szCs w:val="32"/>
        </w:rPr>
        <w:t>0个</w:t>
      </w:r>
      <w:r>
        <w:rPr>
          <w:rFonts w:hint="eastAsia" w:ascii="仿宋" w:hAnsi="仿宋" w:eastAsia="仿宋"/>
          <w:sz w:val="32"/>
          <w:szCs w:val="32"/>
        </w:rPr>
        <w:t>党委（总支）、</w:t>
      </w:r>
      <w:bookmarkStart w:id="0" w:name="_Hlk70515932"/>
      <w:r>
        <w:rPr>
          <w:rFonts w:hint="eastAsia" w:ascii="仿宋" w:hAnsi="仿宋" w:eastAsia="仿宋"/>
          <w:sz w:val="32"/>
          <w:szCs w:val="32"/>
        </w:rPr>
        <w:t>重点支持创建的</w:t>
      </w:r>
      <w:r>
        <w:rPr>
          <w:rFonts w:ascii="仿宋" w:hAnsi="仿宋" w:eastAsia="仿宋"/>
          <w:sz w:val="32"/>
          <w:szCs w:val="32"/>
        </w:rPr>
        <w:t>10</w:t>
      </w:r>
      <w:r>
        <w:rPr>
          <w:rFonts w:hint="eastAsia" w:ascii="仿宋" w:hAnsi="仿宋" w:eastAsia="仿宋"/>
          <w:sz w:val="32"/>
          <w:szCs w:val="32"/>
        </w:rPr>
        <w:t>个基层党支部</w:t>
      </w:r>
      <w:bookmarkEnd w:id="0"/>
      <w:r>
        <w:rPr>
          <w:rFonts w:hint="eastAsia" w:ascii="仿宋" w:hAnsi="仿宋" w:eastAsia="仿宋"/>
          <w:sz w:val="32"/>
          <w:szCs w:val="32"/>
        </w:rPr>
        <w:t>、重点支持的2个“双带头人”教师党支部书记工作室。（具体名单见附件</w:t>
      </w:r>
      <w:r>
        <w:rPr>
          <w:rFonts w:ascii="仿宋" w:hAnsi="仿宋" w:eastAsia="仿宋"/>
          <w:sz w:val="32"/>
          <w:szCs w:val="32"/>
        </w:rPr>
        <w:t>3</w:t>
      </w:r>
      <w:r>
        <w:rPr>
          <w:rFonts w:hint="eastAsia" w:ascii="仿宋" w:hAnsi="仿宋" w:eastAsia="仿宋"/>
          <w:sz w:val="32"/>
          <w:szCs w:val="32"/>
        </w:rPr>
        <w:t>）。</w:t>
      </w:r>
    </w:p>
    <w:p>
      <w:pPr>
        <w:spacing w:line="360" w:lineRule="auto"/>
        <w:ind w:firstLine="643" w:firstLineChars="200"/>
        <w:rPr>
          <w:rFonts w:ascii="楷体" w:hAnsi="楷体" w:eastAsia="楷体"/>
          <w:b/>
          <w:bCs/>
          <w:sz w:val="32"/>
          <w:szCs w:val="32"/>
        </w:rPr>
      </w:pPr>
      <w:r>
        <w:rPr>
          <w:rFonts w:hint="eastAsia" w:ascii="楷体" w:hAnsi="楷体" w:eastAsia="楷体"/>
          <w:b/>
          <w:bCs/>
          <w:sz w:val="32"/>
          <w:szCs w:val="32"/>
        </w:rPr>
        <w:t>二</w:t>
      </w:r>
      <w:r>
        <w:rPr>
          <w:rFonts w:hint="eastAsia" w:ascii="仿宋" w:hAnsi="仿宋" w:eastAsia="仿宋"/>
          <w:sz w:val="32"/>
          <w:szCs w:val="32"/>
        </w:rPr>
        <w:t>、</w:t>
      </w:r>
      <w:r>
        <w:rPr>
          <w:rFonts w:hint="eastAsia" w:ascii="楷体" w:hAnsi="楷体" w:eastAsia="楷体"/>
          <w:b/>
          <w:bCs/>
          <w:sz w:val="32"/>
          <w:szCs w:val="32"/>
        </w:rPr>
        <w:t>中期检查评估方式</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中期评估检查采取书面汇报形式，校区支持创建的基层党委（总支）、基层党支部、“双带头人”教师党支部书记工作室创建单位填写《基层党组织党建示范创建和质量创优工作中期评估申报书》（附件</w:t>
      </w:r>
      <w:r>
        <w:rPr>
          <w:rFonts w:ascii="仿宋" w:hAnsi="仿宋" w:eastAsia="仿宋"/>
          <w:sz w:val="32"/>
          <w:szCs w:val="32"/>
        </w:rPr>
        <w:t>4</w:t>
      </w:r>
      <w:r>
        <w:rPr>
          <w:rFonts w:hint="eastAsia" w:ascii="仿宋" w:hAnsi="仿宋" w:eastAsia="仿宋"/>
          <w:sz w:val="32"/>
          <w:szCs w:val="32"/>
        </w:rPr>
        <w:t>，可附支撑材料），经学院党委（总支）审核盖章后，以P</w:t>
      </w:r>
      <w:r>
        <w:rPr>
          <w:rFonts w:ascii="仿宋" w:hAnsi="仿宋" w:eastAsia="仿宋"/>
          <w:sz w:val="32"/>
          <w:szCs w:val="32"/>
        </w:rPr>
        <w:t>DF</w:t>
      </w:r>
      <w:r>
        <w:rPr>
          <w:rFonts w:hint="eastAsia" w:ascii="仿宋" w:hAnsi="仿宋" w:eastAsia="仿宋"/>
          <w:sz w:val="32"/>
          <w:szCs w:val="32"/>
        </w:rPr>
        <w:t>格式于2</w:t>
      </w:r>
      <w:r>
        <w:rPr>
          <w:rFonts w:ascii="仿宋" w:hAnsi="仿宋" w:eastAsia="仿宋"/>
          <w:sz w:val="32"/>
          <w:szCs w:val="32"/>
        </w:rPr>
        <w:t>021</w:t>
      </w:r>
      <w:r>
        <w:rPr>
          <w:rFonts w:hint="eastAsia" w:ascii="仿宋" w:hAnsi="仿宋" w:eastAsia="仿宋"/>
          <w:sz w:val="32"/>
          <w:szCs w:val="32"/>
        </w:rPr>
        <w:t>年</w:t>
      </w:r>
      <w:r>
        <w:rPr>
          <w:rFonts w:ascii="仿宋" w:hAnsi="仿宋" w:eastAsia="仿宋"/>
          <w:sz w:val="32"/>
          <w:szCs w:val="32"/>
        </w:rPr>
        <w:t>6</w:t>
      </w:r>
      <w:r>
        <w:rPr>
          <w:rFonts w:hint="eastAsia" w:ascii="仿宋" w:hAnsi="仿宋" w:eastAsia="仿宋"/>
          <w:sz w:val="32"/>
          <w:szCs w:val="32"/>
        </w:rPr>
        <w:t>月</w:t>
      </w:r>
      <w:r>
        <w:rPr>
          <w:rFonts w:ascii="仿宋" w:hAnsi="仿宋" w:eastAsia="仿宋"/>
          <w:sz w:val="32"/>
          <w:szCs w:val="32"/>
        </w:rPr>
        <w:t>10</w:t>
      </w:r>
      <w:r>
        <w:rPr>
          <w:rFonts w:hint="eastAsia" w:ascii="仿宋" w:hAnsi="仿宋" w:eastAsia="仿宋"/>
          <w:sz w:val="32"/>
          <w:szCs w:val="32"/>
        </w:rPr>
        <w:t>日下午下班前报送党委工作部，并提交一份2</w:t>
      </w:r>
      <w:r>
        <w:rPr>
          <w:rFonts w:ascii="仿宋" w:hAnsi="仿宋" w:eastAsia="仿宋"/>
          <w:sz w:val="32"/>
          <w:szCs w:val="32"/>
        </w:rPr>
        <w:t>000字以内的基层党建品牌工作案例</w:t>
      </w:r>
      <w:r>
        <w:rPr>
          <w:rFonts w:hint="eastAsia" w:ascii="仿宋" w:hAnsi="仿宋" w:eastAsia="仿宋"/>
          <w:sz w:val="32"/>
          <w:szCs w:val="32"/>
        </w:rPr>
        <w:t>（附件</w:t>
      </w:r>
      <w:r>
        <w:rPr>
          <w:rFonts w:hint="eastAsia" w:ascii="仿宋" w:hAnsi="仿宋" w:eastAsia="仿宋"/>
          <w:sz w:val="32"/>
          <w:szCs w:val="32"/>
          <w:lang w:val="en-US" w:eastAsia="zh-CN"/>
        </w:rPr>
        <w:t>5</w:t>
      </w:r>
      <w:r>
        <w:rPr>
          <w:rFonts w:hint="eastAsia" w:ascii="仿宋" w:hAnsi="仿宋" w:eastAsia="仿宋"/>
          <w:sz w:val="32"/>
          <w:szCs w:val="32"/>
        </w:rPr>
        <w:t>），</w:t>
      </w:r>
      <w:r>
        <w:rPr>
          <w:rFonts w:ascii="仿宋" w:hAnsi="仿宋" w:eastAsia="仿宋"/>
          <w:sz w:val="32"/>
          <w:szCs w:val="32"/>
        </w:rPr>
        <w:t>联系人</w:t>
      </w:r>
      <w:r>
        <w:rPr>
          <w:rFonts w:hint="eastAsia" w:ascii="仿宋" w:hAnsi="仿宋" w:eastAsia="仿宋"/>
          <w:sz w:val="32"/>
          <w:szCs w:val="32"/>
        </w:rPr>
        <w:t>：</w:t>
      </w:r>
      <w:r>
        <w:rPr>
          <w:rFonts w:ascii="仿宋" w:hAnsi="仿宋" w:eastAsia="仿宋"/>
          <w:sz w:val="32"/>
          <w:szCs w:val="32"/>
        </w:rPr>
        <w:t>杨薇</w:t>
      </w:r>
      <w:r>
        <w:rPr>
          <w:rFonts w:hint="eastAsia" w:ascii="仿宋" w:hAnsi="仿宋" w:eastAsia="仿宋"/>
          <w:sz w:val="32"/>
          <w:szCs w:val="32"/>
        </w:rPr>
        <w:t>，</w:t>
      </w:r>
      <w:r>
        <w:rPr>
          <w:rFonts w:ascii="仿宋" w:hAnsi="仿宋" w:eastAsia="仿宋"/>
          <w:sz w:val="32"/>
          <w:szCs w:val="32"/>
        </w:rPr>
        <w:t>电话</w:t>
      </w:r>
      <w:r>
        <w:rPr>
          <w:rFonts w:hint="eastAsia" w:ascii="仿宋" w:hAnsi="仿宋" w:eastAsia="仿宋"/>
          <w:sz w:val="32"/>
          <w:szCs w:val="32"/>
        </w:rPr>
        <w:t>：5</w:t>
      </w:r>
      <w:r>
        <w:rPr>
          <w:rFonts w:ascii="仿宋" w:hAnsi="仿宋" w:eastAsia="仿宋"/>
          <w:sz w:val="32"/>
          <w:szCs w:val="32"/>
        </w:rPr>
        <w:t>687117</w:t>
      </w:r>
      <w:r>
        <w:rPr>
          <w:rFonts w:hint="eastAsia" w:ascii="仿宋" w:hAnsi="仿宋" w:eastAsia="仿宋"/>
          <w:sz w:val="32"/>
          <w:szCs w:val="32"/>
        </w:rPr>
        <w:t>。</w:t>
      </w:r>
    </w:p>
    <w:p>
      <w:pPr>
        <w:spacing w:line="360" w:lineRule="auto"/>
        <w:ind w:firstLine="643" w:firstLineChars="200"/>
        <w:rPr>
          <w:rFonts w:ascii="楷体" w:hAnsi="楷体" w:eastAsia="楷体"/>
          <w:b/>
          <w:bCs/>
          <w:sz w:val="32"/>
          <w:szCs w:val="32"/>
        </w:rPr>
      </w:pPr>
      <w:r>
        <w:rPr>
          <w:rFonts w:hint="eastAsia" w:ascii="楷体" w:hAnsi="楷体" w:eastAsia="楷体"/>
          <w:b/>
          <w:bCs/>
          <w:sz w:val="32"/>
          <w:szCs w:val="32"/>
        </w:rPr>
        <w:t>三、结果运用</w:t>
      </w:r>
    </w:p>
    <w:p>
      <w:pPr>
        <w:spacing w:line="360" w:lineRule="auto"/>
        <w:ind w:firstLine="640" w:firstLineChars="200"/>
        <w:rPr>
          <w:rFonts w:ascii="仿宋" w:hAnsi="仿宋" w:eastAsia="仿宋"/>
          <w:sz w:val="32"/>
          <w:szCs w:val="32"/>
        </w:rPr>
      </w:pPr>
      <w:r>
        <w:rPr>
          <w:rFonts w:hint="eastAsia" w:ascii="仿宋" w:hAnsi="仿宋" w:eastAsia="仿宋"/>
          <w:sz w:val="32"/>
          <w:szCs w:val="32"/>
        </w:rPr>
        <w:t>学校党委将组织进行对基层党组织党建示范创建和质量创优工作检查评估并反馈意见，对考核合格的，拨付下一年度建设经费；评估检查不合格的，限期整改，视情况决定是否继续予以支持。期间产生的相关优秀成果将进行集中宣传展示交流，并择优向上级党组织推荐。</w:t>
      </w:r>
    </w:p>
    <w:p>
      <w:pPr>
        <w:tabs>
          <w:tab w:val="left" w:pos="3900"/>
        </w:tabs>
        <w:spacing w:line="360" w:lineRule="auto"/>
        <w:rPr>
          <w:rFonts w:ascii="仿宋" w:hAnsi="仿宋" w:eastAsia="仿宋"/>
          <w:color w:val="FF0000"/>
          <w:sz w:val="32"/>
          <w:szCs w:val="32"/>
        </w:rPr>
      </w:pPr>
    </w:p>
    <w:p>
      <w:pPr>
        <w:tabs>
          <w:tab w:val="left" w:pos="3900"/>
        </w:tabs>
        <w:spacing w:line="360" w:lineRule="auto"/>
        <w:rPr>
          <w:rFonts w:ascii="仿宋" w:hAnsi="仿宋" w:eastAsia="仿宋"/>
          <w:color w:val="auto"/>
          <w:sz w:val="28"/>
          <w:szCs w:val="28"/>
        </w:rPr>
      </w:pPr>
      <w:r>
        <w:rPr>
          <w:rFonts w:hint="eastAsia" w:ascii="仿宋" w:hAnsi="仿宋" w:eastAsia="仿宋"/>
          <w:color w:val="auto"/>
          <w:sz w:val="28"/>
          <w:szCs w:val="28"/>
        </w:rPr>
        <w:t>附件：</w:t>
      </w:r>
    </w:p>
    <w:p>
      <w:pPr>
        <w:tabs>
          <w:tab w:val="left" w:pos="3900"/>
        </w:tabs>
        <w:spacing w:line="360" w:lineRule="auto"/>
        <w:rPr>
          <w:rFonts w:ascii="仿宋" w:hAnsi="仿宋" w:eastAsia="仿宋"/>
          <w:color w:val="auto"/>
          <w:sz w:val="28"/>
          <w:szCs w:val="28"/>
        </w:rPr>
      </w:pPr>
      <w:r>
        <w:rPr>
          <w:rFonts w:hint="eastAsia" w:ascii="仿宋" w:hAnsi="仿宋" w:eastAsia="仿宋"/>
          <w:color w:val="auto"/>
          <w:sz w:val="28"/>
          <w:szCs w:val="28"/>
        </w:rPr>
        <w:t>1</w:t>
      </w:r>
      <w:r>
        <w:rPr>
          <w:rFonts w:ascii="仿宋" w:hAnsi="仿宋" w:eastAsia="仿宋"/>
          <w:color w:val="auto"/>
          <w:sz w:val="28"/>
          <w:szCs w:val="28"/>
        </w:rPr>
        <w:t>.</w:t>
      </w:r>
      <w:r>
        <w:rPr>
          <w:rFonts w:hint="eastAsia" w:ascii="仿宋" w:hAnsi="仿宋" w:eastAsia="仿宋"/>
          <w:color w:val="auto"/>
          <w:sz w:val="28"/>
          <w:szCs w:val="28"/>
        </w:rPr>
        <w:t>《关于全面推进党建示范创建和质量创优工作的通知》（校党发【2020】12号）</w:t>
      </w:r>
    </w:p>
    <w:p>
      <w:pPr>
        <w:tabs>
          <w:tab w:val="left" w:pos="3900"/>
        </w:tabs>
        <w:spacing w:line="360" w:lineRule="auto"/>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《哈尔滨工业大学（威海）新时代基层党组织示范创建和质量创优工作手册》</w:t>
      </w:r>
    </w:p>
    <w:p>
      <w:pPr>
        <w:tabs>
          <w:tab w:val="left" w:pos="3900"/>
        </w:tabs>
        <w:spacing w:line="360" w:lineRule="auto"/>
        <w:rPr>
          <w:rFonts w:ascii="仿宋" w:hAnsi="仿宋" w:eastAsia="仿宋"/>
          <w:color w:val="auto"/>
          <w:sz w:val="28"/>
          <w:szCs w:val="28"/>
        </w:rPr>
      </w:pPr>
      <w:r>
        <w:rPr>
          <w:rFonts w:hint="eastAsia" w:ascii="仿宋" w:hAnsi="仿宋" w:eastAsia="仿宋"/>
          <w:color w:val="auto"/>
          <w:sz w:val="28"/>
          <w:szCs w:val="28"/>
        </w:rPr>
        <w:t>3.基层党组织示范创建和质量创优等支持建设名单</w:t>
      </w:r>
    </w:p>
    <w:p>
      <w:pPr>
        <w:tabs>
          <w:tab w:val="left" w:pos="3900"/>
        </w:tabs>
        <w:spacing w:line="360" w:lineRule="auto"/>
        <w:rPr>
          <w:rFonts w:hint="eastAsia"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基层党组织党建示范创建和质量创优工作中期评估申报书</w:t>
      </w:r>
    </w:p>
    <w:p>
      <w:pPr>
        <w:tabs>
          <w:tab w:val="left" w:pos="3900"/>
        </w:tabs>
        <w:spacing w:line="360" w:lineRule="auto"/>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5.党建品牌工作案例格式要求</w:t>
      </w:r>
    </w:p>
    <w:p>
      <w:pPr>
        <w:tabs>
          <w:tab w:val="left" w:pos="3900"/>
        </w:tabs>
        <w:spacing w:line="360" w:lineRule="auto"/>
        <w:rPr>
          <w:rFonts w:hint="default" w:ascii="仿宋" w:hAnsi="仿宋" w:eastAsia="仿宋"/>
          <w:color w:val="auto"/>
          <w:sz w:val="28"/>
          <w:szCs w:val="28"/>
          <w:lang w:val="en-US" w:eastAsia="zh-CN"/>
        </w:rPr>
      </w:pPr>
      <w:r>
        <w:rPr>
          <w:rFonts w:hint="eastAsia" w:ascii="仿宋" w:hAnsi="仿宋" w:eastAsia="仿宋"/>
          <w:color w:val="auto"/>
          <w:sz w:val="28"/>
          <w:szCs w:val="28"/>
          <w:lang w:val="en-US" w:eastAsia="zh-CN"/>
        </w:rPr>
        <w:t>6.党建“双创”工作负面清单</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ascii="Times New Roman" w:hAnsi="Times New Roman" w:cs="Times New Roman"/>
        <w:sz w:val="24"/>
        <w:szCs w:val="24"/>
      </w:rPr>
      <w:t>—</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2</w:t>
    </w:r>
    <w:r>
      <w:rPr>
        <w:rFonts w:ascii="Times New Roman" w:hAnsi="Times New Roman" w:cs="Times New Roman"/>
        <w:sz w:val="24"/>
        <w:szCs w:val="24"/>
      </w:rPr>
      <w:fldChar w:fldCharType="end"/>
    </w:r>
    <w:r>
      <w:rPr>
        <w:rFonts w:ascii="Times New Roman" w:hAnsi="Times New Roman" w:cs="Times New Roman"/>
        <w:sz w:val="24"/>
        <w:szCs w:val="24"/>
      </w:rPr>
      <w:t>—</w:t>
    </w:r>
  </w:p>
  <w:p>
    <w:pPr>
      <w:pStyle w:val="2"/>
      <w:rPr>
        <w:rFonts w:eastAsia="仿宋_GB2312"/>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8FD"/>
    <w:rsid w:val="0005370A"/>
    <w:rsid w:val="000B6AE0"/>
    <w:rsid w:val="00176BDC"/>
    <w:rsid w:val="001A5297"/>
    <w:rsid w:val="001B14ED"/>
    <w:rsid w:val="00266054"/>
    <w:rsid w:val="002B775D"/>
    <w:rsid w:val="002C7A63"/>
    <w:rsid w:val="002E4676"/>
    <w:rsid w:val="00334999"/>
    <w:rsid w:val="003B41C7"/>
    <w:rsid w:val="00404E55"/>
    <w:rsid w:val="004252E5"/>
    <w:rsid w:val="00450A89"/>
    <w:rsid w:val="00487823"/>
    <w:rsid w:val="005137B0"/>
    <w:rsid w:val="00516F5B"/>
    <w:rsid w:val="00542406"/>
    <w:rsid w:val="005640AB"/>
    <w:rsid w:val="00565E43"/>
    <w:rsid w:val="007278FD"/>
    <w:rsid w:val="00890F9D"/>
    <w:rsid w:val="008A5BC5"/>
    <w:rsid w:val="009112B4"/>
    <w:rsid w:val="00930225"/>
    <w:rsid w:val="009422D1"/>
    <w:rsid w:val="009A4B0B"/>
    <w:rsid w:val="009B795D"/>
    <w:rsid w:val="00A26F04"/>
    <w:rsid w:val="00AB7CD6"/>
    <w:rsid w:val="00AD1B33"/>
    <w:rsid w:val="00B4310E"/>
    <w:rsid w:val="00C161CD"/>
    <w:rsid w:val="00C33255"/>
    <w:rsid w:val="00C37630"/>
    <w:rsid w:val="00C74985"/>
    <w:rsid w:val="00D7150B"/>
    <w:rsid w:val="00DA19D2"/>
    <w:rsid w:val="00E90B44"/>
    <w:rsid w:val="00E95075"/>
    <w:rsid w:val="00EE18FD"/>
    <w:rsid w:val="00FE30E2"/>
    <w:rsid w:val="00FE5951"/>
    <w:rsid w:val="00FE788E"/>
    <w:rsid w:val="099A1E50"/>
    <w:rsid w:val="0C53370B"/>
    <w:rsid w:val="0D9116C6"/>
    <w:rsid w:val="0E6F2179"/>
    <w:rsid w:val="11574F6F"/>
    <w:rsid w:val="12505D07"/>
    <w:rsid w:val="32F27A40"/>
    <w:rsid w:val="36C5191D"/>
    <w:rsid w:val="3C111062"/>
    <w:rsid w:val="444C0319"/>
    <w:rsid w:val="61117DA0"/>
    <w:rsid w:val="64BD031A"/>
    <w:rsid w:val="659F1EC2"/>
    <w:rsid w:val="70493020"/>
    <w:rsid w:val="738926DD"/>
    <w:rsid w:val="7D49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qFormat="1" w:uiPriority="99" w:semiHidden="0"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jc w:val="left"/>
    </w:pPr>
    <w:rPr>
      <w:rFonts w:ascii="Calibri" w:hAnsi="Calibri" w:eastAsia="宋体" w:cs="Times New Roman"/>
      <w:kern w:val="0"/>
      <w:sz w:val="24"/>
    </w:rPr>
  </w:style>
  <w:style w:type="table" w:styleId="6">
    <w:name w:val="Table Grid"/>
    <w:basedOn w:val="5"/>
    <w:qFormat/>
    <w:uiPriority w:val="99"/>
    <w:rPr>
      <w:rFonts w:ascii="Times New Roman" w:hAnsi="Times New Roman" w:eastAsia="微软雅黑" w:cs="等线"/>
      <w:kern w:val="0"/>
      <w:sz w:val="22"/>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
    <w:name w:val="HTML Keyboard"/>
    <w:basedOn w:val="7"/>
    <w:unhideWhenUsed/>
    <w:qFormat/>
    <w:uiPriority w:val="99"/>
    <w:rPr>
      <w:rFonts w:ascii="Courier New" w:hAnsi="Courier New"/>
      <w:sz w:val="20"/>
    </w:rPr>
  </w:style>
  <w:style w:type="paragraph" w:styleId="9">
    <w:name w:val="List Paragraph"/>
    <w:basedOn w:val="1"/>
    <w:qFormat/>
    <w:uiPriority w:val="34"/>
    <w:pPr>
      <w:ind w:firstLine="420" w:firstLineChars="200"/>
    </w:pPr>
  </w:style>
  <w:style w:type="character" w:customStyle="1" w:styleId="10">
    <w:name w:val="页脚 Char"/>
    <w:basedOn w:val="7"/>
    <w:link w:val="2"/>
    <w:qFormat/>
    <w:uiPriority w:val="99"/>
    <w:rPr>
      <w:sz w:val="18"/>
      <w:szCs w:val="18"/>
    </w:rPr>
  </w:style>
  <w:style w:type="character" w:customStyle="1" w:styleId="11">
    <w:name w:val="页眉 Char"/>
    <w:basedOn w:val="7"/>
    <w:link w:val="3"/>
    <w:qFormat/>
    <w:uiPriority w:val="99"/>
    <w:rPr>
      <w:sz w:val="18"/>
      <w:szCs w:val="18"/>
    </w:rPr>
  </w:style>
  <w:style w:type="character" w:customStyle="1" w:styleId="12">
    <w:name w:val="页眉 字符1"/>
    <w:basedOn w:val="7"/>
    <w:semiHidden/>
    <w:qFormat/>
    <w:uiPriority w:val="99"/>
    <w:rPr>
      <w:sz w:val="18"/>
      <w:szCs w:val="18"/>
    </w:rPr>
  </w:style>
  <w:style w:type="character" w:customStyle="1" w:styleId="13">
    <w:name w:val="页脚 字符1"/>
    <w:basedOn w:val="7"/>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423</Words>
  <Characters>2415</Characters>
  <Lines>20</Lines>
  <Paragraphs>5</Paragraphs>
  <TotalTime>11</TotalTime>
  <ScaleCrop>false</ScaleCrop>
  <LinksUpToDate>false</LinksUpToDate>
  <CharactersWithSpaces>2833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2021-06-01T00:47:00Z</dcterms:created>
  <dc:creator>lang</dc:creator>
  <cp:lastModifiedBy>杨薇</cp:lastModifiedBy>
  <dcterms:modified xsi:type="dcterms:W3CDTF">2021-06-01T06:13:52Z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7C88D14625664360AEFE69ED64820FD6</vt:lpwstr>
  </property>
</Properties>
</file>