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D9" w:rsidRDefault="00B17C6F">
      <w:pPr>
        <w:spacing w:before="162" w:line="230" w:lineRule="auto"/>
        <w:ind w:firstLine="202"/>
        <w:rPr>
          <w:rFonts w:ascii="黑体" w:eastAsia="黑体" w:hAnsi="黑体" w:cs="黑体"/>
          <w:sz w:val="31"/>
          <w:szCs w:val="31"/>
        </w:rPr>
      </w:pPr>
      <w:bookmarkStart w:id="0" w:name="_GoBack"/>
      <w:bookmarkEnd w:id="0"/>
      <w:r>
        <w:rPr>
          <w:rFonts w:ascii="黑体" w:eastAsia="黑体" w:hAnsi="黑体" w:cs="黑体"/>
          <w:spacing w:val="-8"/>
          <w:sz w:val="31"/>
          <w:szCs w:val="31"/>
        </w:rPr>
        <w:t>附件</w:t>
      </w:r>
      <w:r>
        <w:rPr>
          <w:rFonts w:ascii="黑体" w:eastAsia="黑体" w:hAnsi="黑体" w:cs="黑体"/>
          <w:spacing w:val="-56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</w:rPr>
        <w:t>2</w:t>
      </w:r>
    </w:p>
    <w:p w:rsidR="004C1AD9" w:rsidRDefault="004C1AD9">
      <w:pPr>
        <w:spacing w:line="307" w:lineRule="auto"/>
      </w:pPr>
    </w:p>
    <w:p w:rsidR="004C1AD9" w:rsidRDefault="00B17C6F">
      <w:pPr>
        <w:spacing w:before="150" w:line="216" w:lineRule="auto"/>
        <w:ind w:firstLine="1270"/>
        <w:outlineLvl w:val="0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/>
          <w:spacing w:val="10"/>
          <w:sz w:val="35"/>
          <w:szCs w:val="35"/>
        </w:rPr>
        <w:t>第四届威海市创业大赛创</w:t>
      </w:r>
      <w:r>
        <w:rPr>
          <w:rFonts w:ascii="微软雅黑" w:eastAsia="微软雅黑" w:hAnsi="微软雅黑" w:cs="微软雅黑"/>
          <w:spacing w:val="9"/>
          <w:sz w:val="35"/>
          <w:szCs w:val="35"/>
        </w:rPr>
        <w:t>业计划书模板</w:t>
      </w:r>
    </w:p>
    <w:p w:rsidR="004C1AD9" w:rsidRDefault="00B17C6F">
      <w:pPr>
        <w:spacing w:before="125" w:line="453" w:lineRule="exact"/>
        <w:ind w:firstLine="74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position w:val="3"/>
          <w:sz w:val="28"/>
          <w:szCs w:val="28"/>
        </w:rPr>
        <w:t>一</w:t>
      </w:r>
      <w:r>
        <w:rPr>
          <w:rFonts w:ascii="黑体" w:eastAsia="黑体" w:hAnsi="黑体" w:cs="黑体"/>
          <w:spacing w:val="-14"/>
          <w:position w:val="3"/>
          <w:sz w:val="28"/>
          <w:szCs w:val="28"/>
        </w:rPr>
        <w:t>、</w:t>
      </w:r>
      <w:r>
        <w:rPr>
          <w:rFonts w:ascii="黑体" w:eastAsia="黑体" w:hAnsi="黑体" w:cs="黑体"/>
          <w:position w:val="3"/>
          <w:sz w:val="28"/>
          <w:szCs w:val="28"/>
        </w:rPr>
        <w:t>执行摘要</w:t>
      </w:r>
    </w:p>
    <w:tbl>
      <w:tblPr>
        <w:tblStyle w:val="TableNormal"/>
        <w:tblW w:w="8625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2390"/>
        <w:gridCol w:w="1861"/>
        <w:gridCol w:w="956"/>
        <w:gridCol w:w="563"/>
        <w:gridCol w:w="705"/>
        <w:gridCol w:w="369"/>
      </w:tblGrid>
      <w:tr w:rsidR="004C1AD9">
        <w:trPr>
          <w:trHeight w:val="756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67" w:line="227" w:lineRule="auto"/>
              <w:ind w:left="252" w:right="259" w:firstLine="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公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司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团队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名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 xml:space="preserve"> 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称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611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165" w:line="219" w:lineRule="auto"/>
              <w:ind w:firstLine="33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注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册资金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730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22" w:line="219" w:lineRule="auto"/>
              <w:ind w:firstLine="3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公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司类型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42" w:line="218" w:lineRule="auto"/>
              <w:ind w:firstLine="14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 xml:space="preserve"> 有限责任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公司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个体工商户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个人独资企业</w:t>
            </w:r>
          </w:p>
          <w:p w:rsidR="004C1AD9" w:rsidRDefault="00B17C6F">
            <w:pPr>
              <w:spacing w:before="31" w:line="214" w:lineRule="auto"/>
              <w:ind w:firstLine="14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合伙企业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民办非企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业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FangSong" w:hAnsi="Times New Roman" w:cs="Times New Roman"/>
                <w:spacing w:val="-2"/>
                <w:sz w:val="28"/>
                <w:szCs w:val="28"/>
              </w:rPr>
              <w:t>□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其他</w:t>
            </w:r>
            <w:r>
              <w:rPr>
                <w:rFonts w:ascii="FangSong" w:eastAsia="FangSong" w:hAnsi="FangSong" w:cs="FangSong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4C1AD9">
        <w:trPr>
          <w:trHeight w:val="2183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37" w:lineRule="auto"/>
            </w:pPr>
          </w:p>
          <w:p w:rsidR="004C1AD9" w:rsidRDefault="004C1AD9">
            <w:pPr>
              <w:spacing w:line="337" w:lineRule="auto"/>
            </w:pPr>
          </w:p>
          <w:p w:rsidR="004C1AD9" w:rsidRDefault="00B17C6F">
            <w:pPr>
              <w:spacing w:before="91" w:line="253" w:lineRule="auto"/>
              <w:ind w:left="252" w:right="259" w:firstLine="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产品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服务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概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 xml:space="preserve"> 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况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35" w:line="236" w:lineRule="auto"/>
              <w:ind w:left="108" w:right="73" w:firstLine="56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描述经营项目的创意来源与可行性</w:t>
            </w:r>
            <w:r>
              <w:rPr>
                <w:rFonts w:ascii="FangSong" w:eastAsia="FangSong" w:hAnsi="FangSong" w:cs="FangSong"/>
                <w:spacing w:val="-100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突出产品与服 务的新颖性</w:t>
            </w:r>
            <w:r>
              <w:rPr>
                <w:rFonts w:ascii="FangSong" w:eastAsia="FangSong" w:hAnsi="FangSong" w:cs="FangSong"/>
                <w:spacing w:val="-32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独特性和可行性</w:t>
            </w:r>
            <w:r>
              <w:rPr>
                <w:rFonts w:ascii="FangSong" w:eastAsia="FangSong" w:hAnsi="FangSong" w:cs="FangSong"/>
                <w:spacing w:val="-32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目前所处发展阶段</w:t>
            </w:r>
            <w:r>
              <w:rPr>
                <w:rFonts w:ascii="FangSong" w:eastAsia="FangSong" w:hAnsi="FangSong" w:cs="FangSong"/>
                <w:spacing w:val="-31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与 国内外同行业其它公司同类技术</w:t>
            </w:r>
            <w:r>
              <w:rPr>
                <w:rFonts w:ascii="FangSong" w:eastAsia="FangSong" w:hAnsi="FangSong" w:cs="FangSong"/>
                <w:spacing w:val="-3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产品及服务的比较</w:t>
            </w:r>
            <w:r>
              <w:rPr>
                <w:rFonts w:ascii="FangSong" w:eastAsia="FangSong" w:hAnsi="FangSong" w:cs="FangSong"/>
                <w:spacing w:val="-36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本公司技术</w:t>
            </w:r>
            <w:r>
              <w:rPr>
                <w:rFonts w:ascii="FangSong" w:eastAsia="FangSong" w:hAnsi="FangSong" w:cs="FangSong"/>
                <w:spacing w:val="-25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产品及服务的新颖性</w:t>
            </w:r>
            <w:r>
              <w:rPr>
                <w:rFonts w:ascii="FangSong" w:eastAsia="FangSong" w:hAnsi="FangSong" w:cs="FangSong"/>
                <w:spacing w:val="-24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先进性和独特性</w:t>
            </w:r>
            <w:r>
              <w:rPr>
                <w:rFonts w:ascii="FangSong" w:eastAsia="FangSong" w:hAnsi="FangSong" w:cs="FangSong"/>
                <w:spacing w:val="-2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如拥有的专门技术</w:t>
            </w:r>
            <w:r>
              <w:rPr>
                <w:rFonts w:ascii="FangSong" w:eastAsia="FangSong" w:hAnsi="FangSong" w:cs="FangSong"/>
                <w:spacing w:val="-1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版权</w:t>
            </w:r>
            <w:r>
              <w:rPr>
                <w:rFonts w:ascii="FangSong" w:eastAsia="FangSong" w:hAnsi="FangSong" w:cs="FangSong"/>
                <w:spacing w:val="-1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配方</w:t>
            </w:r>
            <w:r>
              <w:rPr>
                <w:rFonts w:ascii="FangSong" w:eastAsia="FangSong" w:hAnsi="FangSong" w:cs="FangSong"/>
                <w:spacing w:val="-1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品牌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销售网络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许 可证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专营权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特许权经营等行业优势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。</w:t>
            </w:r>
          </w:p>
        </w:tc>
      </w:tr>
      <w:tr w:rsidR="004C1AD9">
        <w:trPr>
          <w:trHeight w:val="803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61" w:line="218" w:lineRule="auto"/>
              <w:ind w:firstLine="33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市场机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会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81" w:line="238" w:lineRule="auto"/>
              <w:ind w:left="123" w:right="95" w:firstLine="54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指已经出现或即将出现在市场上</w:t>
            </w:r>
            <w:r>
              <w:rPr>
                <w:rFonts w:ascii="FangSong" w:eastAsia="FangSong" w:hAnsi="FangSong" w:cs="FangSong"/>
                <w:spacing w:val="-100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但未得到实现或 完全实现的市场需求</w:t>
            </w:r>
            <w:r>
              <w:rPr>
                <w:rFonts w:ascii="FangSong" w:eastAsia="FangSong" w:hAnsi="FangSong" w:cs="FangSong"/>
                <w:spacing w:val="-27"/>
                <w:sz w:val="28"/>
                <w:szCs w:val="28"/>
              </w:rPr>
              <w:t>。</w:t>
            </w:r>
          </w:p>
        </w:tc>
      </w:tr>
      <w:tr w:rsidR="004C1AD9">
        <w:trPr>
          <w:trHeight w:val="1865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260" w:lineRule="auto"/>
            </w:pPr>
          </w:p>
          <w:p w:rsidR="004C1AD9" w:rsidRDefault="004C1AD9">
            <w:pPr>
              <w:spacing w:line="261" w:lineRule="auto"/>
            </w:pPr>
          </w:p>
          <w:p w:rsidR="004C1AD9" w:rsidRDefault="00B17C6F">
            <w:pPr>
              <w:spacing w:before="87" w:line="262" w:lineRule="auto"/>
              <w:ind w:left="97" w:firstLine="239"/>
              <w:rPr>
                <w:rFonts w:ascii="FangSong" w:eastAsia="FangSong" w:hAnsi="FangSong" w:cs="FangSong"/>
                <w:sz w:val="27"/>
                <w:szCs w:val="27"/>
              </w:rPr>
            </w:pPr>
            <w:r>
              <w:rPr>
                <w:rFonts w:ascii="FangSong" w:eastAsia="FangSong" w:hAnsi="FangSong" w:cs="FangSong"/>
                <w:spacing w:val="3"/>
                <w:sz w:val="27"/>
                <w:szCs w:val="27"/>
              </w:rPr>
              <w:t>商业</w:t>
            </w:r>
            <w:r>
              <w:rPr>
                <w:rFonts w:ascii="FangSong" w:eastAsia="FangSong" w:hAnsi="FangSong" w:cs="FangSong"/>
                <w:spacing w:val="2"/>
                <w:sz w:val="27"/>
                <w:szCs w:val="27"/>
              </w:rPr>
              <w:t>模式</w:t>
            </w:r>
            <w:r>
              <w:rPr>
                <w:rFonts w:ascii="FangSong" w:eastAsia="FangSong" w:hAnsi="FangSong" w:cs="FangSong"/>
                <w:sz w:val="27"/>
                <w:szCs w:val="27"/>
              </w:rPr>
              <w:t xml:space="preserve">  </w:t>
            </w:r>
            <w:r>
              <w:rPr>
                <w:rFonts w:ascii="FangSong" w:eastAsia="FangSong" w:hAnsi="FangSong" w:cs="FangSong"/>
                <w:spacing w:val="7"/>
                <w:sz w:val="27"/>
                <w:szCs w:val="27"/>
              </w:rPr>
              <w:t>（盈利模式</w:t>
            </w:r>
            <w:r>
              <w:rPr>
                <w:rFonts w:ascii="FangSong" w:eastAsia="FangSong" w:hAnsi="FangSong" w:cs="FangSong"/>
                <w:spacing w:val="9"/>
                <w:sz w:val="27"/>
                <w:szCs w:val="27"/>
              </w:rPr>
              <w:t>）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66" w:line="235" w:lineRule="auto"/>
              <w:ind w:left="100" w:right="95" w:firstLine="5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即盈利的模式</w:t>
            </w:r>
            <w:r>
              <w:rPr>
                <w:rFonts w:ascii="FangSong" w:eastAsia="FangSong" w:hAnsi="FangSong" w:cs="FangSong"/>
                <w:spacing w:val="-6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企业从哪里获得收入</w:t>
            </w:r>
            <w:r>
              <w:rPr>
                <w:rFonts w:ascii="FangSong" w:eastAsia="FangSong" w:hAnsi="FangSong" w:cs="FangSong"/>
                <w:spacing w:val="-63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获得收入的 </w:t>
            </w:r>
            <w:r>
              <w:rPr>
                <w:rFonts w:ascii="FangSong" w:eastAsia="FangSong" w:hAnsi="FangSong" w:cs="FangSong"/>
                <w:spacing w:val="8"/>
                <w:sz w:val="28"/>
                <w:szCs w:val="28"/>
              </w:rPr>
              <w:t>形式有哪几种？客户是谁</w:t>
            </w: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>？卖什么产品服务给客户？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9"/>
                <w:sz w:val="28"/>
                <w:szCs w:val="28"/>
              </w:rPr>
              <w:t>为客户带来什</w:t>
            </w:r>
            <w:r>
              <w:rPr>
                <w:rFonts w:ascii="FangSong" w:eastAsia="FangSong" w:hAnsi="FangSong" w:cs="FangSong"/>
                <w:spacing w:val="8"/>
                <w:sz w:val="28"/>
                <w:szCs w:val="28"/>
              </w:rPr>
              <w:t>么价值？竞争壁垒是什么？此部分也可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以谈谈企业的盈利渠道</w:t>
            </w:r>
            <w:r>
              <w:rPr>
                <w:rFonts w:ascii="FangSong" w:eastAsia="FangSong" w:hAnsi="FangSong" w:cs="FangSong"/>
                <w:spacing w:val="-4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即企业从哪里获得收入</w:t>
            </w:r>
            <w:r>
              <w:rPr>
                <w:rFonts w:ascii="FangSong" w:eastAsia="FangSong" w:hAnsi="FangSong" w:cs="FangSong"/>
                <w:spacing w:val="-44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获得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收入的形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式有哪几种？</w:t>
            </w:r>
          </w:p>
        </w:tc>
      </w:tr>
      <w:tr w:rsidR="004C1AD9">
        <w:trPr>
          <w:trHeight w:val="560"/>
        </w:trPr>
        <w:tc>
          <w:tcPr>
            <w:tcW w:w="1781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142" w:line="225" w:lineRule="auto"/>
              <w:ind w:firstLine="111"/>
              <w:rPr>
                <w:rFonts w:ascii="FangSong" w:eastAsia="FangSong" w:hAnsi="FangSong" w:cs="FangSong"/>
                <w:sz w:val="27"/>
                <w:szCs w:val="27"/>
              </w:rPr>
            </w:pPr>
            <w:r>
              <w:rPr>
                <w:rFonts w:ascii="FangSong" w:eastAsia="FangSong" w:hAnsi="FangSong" w:cs="FangSong"/>
                <w:sz w:val="27"/>
                <w:szCs w:val="27"/>
              </w:rPr>
              <w:t>投资额（</w:t>
            </w:r>
            <w:r>
              <w:rPr>
                <w:rFonts w:ascii="FangSong" w:eastAsia="FangSong" w:hAnsi="FangSong" w:cs="FangSong"/>
                <w:spacing w:val="-104"/>
                <w:sz w:val="27"/>
                <w:szCs w:val="27"/>
              </w:rPr>
              <w:t xml:space="preserve"> </w:t>
            </w:r>
            <w:r>
              <w:rPr>
                <w:rFonts w:ascii="FangSong" w:eastAsia="FangSong" w:hAnsi="FangSong" w:cs="FangSong"/>
                <w:sz w:val="27"/>
                <w:szCs w:val="27"/>
              </w:rPr>
              <w:t>元</w:t>
            </w:r>
            <w:r>
              <w:rPr>
                <w:rFonts w:ascii="FangSong" w:eastAsia="FangSong" w:hAnsi="FangSong" w:cs="FangSong"/>
                <w:spacing w:val="-1"/>
                <w:sz w:val="27"/>
                <w:szCs w:val="27"/>
              </w:rPr>
              <w:t>）</w:t>
            </w:r>
          </w:p>
        </w:tc>
        <w:tc>
          <w:tcPr>
            <w:tcW w:w="2390" w:type="dxa"/>
          </w:tcPr>
          <w:p w:rsidR="004C1AD9" w:rsidRDefault="004C1AD9"/>
        </w:tc>
        <w:tc>
          <w:tcPr>
            <w:tcW w:w="3380" w:type="dxa"/>
            <w:gridSpan w:val="3"/>
          </w:tcPr>
          <w:p w:rsidR="004C1AD9" w:rsidRDefault="00B17C6F">
            <w:pPr>
              <w:spacing w:before="141" w:line="219" w:lineRule="auto"/>
              <w:ind w:firstLine="30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投资收益率（第一年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）</w:t>
            </w:r>
          </w:p>
        </w:tc>
        <w:tc>
          <w:tcPr>
            <w:tcW w:w="1074" w:type="dxa"/>
            <w:gridSpan w:val="2"/>
            <w:tcBorders>
              <w:right w:val="single" w:sz="10" w:space="0" w:color="000000"/>
            </w:tcBorders>
          </w:tcPr>
          <w:p w:rsidR="004C1AD9" w:rsidRDefault="00B17C6F">
            <w:pPr>
              <w:spacing w:before="141" w:line="237" w:lineRule="auto"/>
              <w:ind w:firstLine="47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  <w:tr w:rsidR="004C1AD9">
        <w:trPr>
          <w:trHeight w:val="368"/>
        </w:trPr>
        <w:tc>
          <w:tcPr>
            <w:tcW w:w="1781" w:type="dxa"/>
            <w:vMerge w:val="restart"/>
            <w:tcBorders>
              <w:left w:val="single" w:sz="10" w:space="0" w:color="000000"/>
              <w:bottom w:val="none" w:sz="2" w:space="0" w:color="000000"/>
            </w:tcBorders>
          </w:tcPr>
          <w:p w:rsidR="004C1AD9" w:rsidRDefault="004C1AD9">
            <w:pPr>
              <w:spacing w:line="352" w:lineRule="auto"/>
            </w:pPr>
          </w:p>
          <w:p w:rsidR="004C1AD9" w:rsidRDefault="00B17C6F">
            <w:pPr>
              <w:spacing w:before="88" w:line="262" w:lineRule="auto"/>
              <w:ind w:left="97" w:firstLine="99"/>
              <w:rPr>
                <w:rFonts w:ascii="FangSong" w:eastAsia="FangSong" w:hAnsi="FangSong" w:cs="FangSong"/>
                <w:sz w:val="27"/>
                <w:szCs w:val="27"/>
              </w:rPr>
            </w:pPr>
            <w:r>
              <w:rPr>
                <w:rFonts w:ascii="FangSong" w:eastAsia="FangSong" w:hAnsi="FangSong" w:cs="FangSong"/>
                <w:spacing w:val="5"/>
                <w:sz w:val="27"/>
                <w:szCs w:val="27"/>
              </w:rPr>
              <w:t>预</w:t>
            </w:r>
            <w:r>
              <w:rPr>
                <w:rFonts w:ascii="FangSong" w:eastAsia="FangSong" w:hAnsi="FangSong" w:cs="FangSong"/>
                <w:spacing w:val="4"/>
                <w:sz w:val="27"/>
                <w:szCs w:val="27"/>
              </w:rPr>
              <w:t>期净利润</w:t>
            </w:r>
            <w:r>
              <w:rPr>
                <w:rFonts w:ascii="FangSong" w:eastAsia="FangSong" w:hAnsi="FangSong" w:cs="FangSong"/>
                <w:sz w:val="27"/>
                <w:szCs w:val="27"/>
              </w:rPr>
              <w:t xml:space="preserve"> </w:t>
            </w:r>
            <w:r>
              <w:rPr>
                <w:rFonts w:ascii="FangSong" w:eastAsia="FangSong" w:hAnsi="FangSong" w:cs="FangSong"/>
                <w:spacing w:val="7"/>
                <w:sz w:val="27"/>
                <w:szCs w:val="27"/>
              </w:rPr>
              <w:t>（税后利润</w:t>
            </w:r>
            <w:r>
              <w:rPr>
                <w:rFonts w:ascii="FangSong" w:eastAsia="FangSong" w:hAnsi="FangSong" w:cs="FangSong"/>
                <w:spacing w:val="9"/>
                <w:sz w:val="27"/>
                <w:szCs w:val="27"/>
              </w:rPr>
              <w:t>）</w:t>
            </w:r>
          </w:p>
        </w:tc>
        <w:tc>
          <w:tcPr>
            <w:tcW w:w="2390" w:type="dxa"/>
            <w:vMerge w:val="restart"/>
            <w:tcBorders>
              <w:bottom w:val="none" w:sz="2" w:space="0" w:color="000000"/>
            </w:tcBorders>
          </w:tcPr>
          <w:p w:rsidR="004C1AD9" w:rsidRDefault="004C1AD9">
            <w:pPr>
              <w:spacing w:line="321" w:lineRule="auto"/>
            </w:pPr>
          </w:p>
          <w:p w:rsidR="004C1AD9" w:rsidRDefault="00B17C6F">
            <w:pPr>
              <w:spacing w:before="91" w:line="218" w:lineRule="auto"/>
              <w:ind w:firstLine="79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第一年</w:t>
            </w:r>
          </w:p>
        </w:tc>
        <w:tc>
          <w:tcPr>
            <w:tcW w:w="2817" w:type="dxa"/>
            <w:gridSpan w:val="2"/>
          </w:tcPr>
          <w:p w:rsidR="004C1AD9" w:rsidRDefault="00B17C6F">
            <w:pPr>
              <w:spacing w:before="47" w:line="211" w:lineRule="auto"/>
              <w:ind w:firstLine="10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第二年</w:t>
            </w:r>
          </w:p>
        </w:tc>
        <w:tc>
          <w:tcPr>
            <w:tcW w:w="1637" w:type="dxa"/>
            <w:gridSpan w:val="3"/>
            <w:tcBorders>
              <w:right w:val="single" w:sz="10" w:space="0" w:color="000000"/>
            </w:tcBorders>
          </w:tcPr>
          <w:p w:rsidR="004C1AD9" w:rsidRDefault="00B17C6F">
            <w:pPr>
              <w:spacing w:before="47" w:line="211" w:lineRule="auto"/>
              <w:ind w:firstLine="4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第三年</w:t>
            </w:r>
          </w:p>
        </w:tc>
      </w:tr>
      <w:tr w:rsidR="004C1AD9">
        <w:trPr>
          <w:trHeight w:val="730"/>
        </w:trPr>
        <w:tc>
          <w:tcPr>
            <w:tcW w:w="1781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390" w:type="dxa"/>
            <w:vMerge/>
            <w:tcBorders>
              <w:top w:val="none" w:sz="2" w:space="0" w:color="000000"/>
            </w:tcBorders>
          </w:tcPr>
          <w:p w:rsidR="004C1AD9" w:rsidRDefault="004C1AD9"/>
        </w:tc>
        <w:tc>
          <w:tcPr>
            <w:tcW w:w="1861" w:type="dxa"/>
          </w:tcPr>
          <w:p w:rsidR="004C1AD9" w:rsidRDefault="00B17C6F">
            <w:pPr>
              <w:spacing w:before="226" w:line="218" w:lineRule="auto"/>
              <w:ind w:firstLine="38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年增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长率</w:t>
            </w:r>
          </w:p>
        </w:tc>
        <w:tc>
          <w:tcPr>
            <w:tcW w:w="956" w:type="dxa"/>
          </w:tcPr>
          <w:p w:rsidR="004C1AD9" w:rsidRDefault="00B17C6F">
            <w:pPr>
              <w:spacing w:before="225" w:line="237" w:lineRule="auto"/>
              <w:ind w:firstLine="42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  <w:tc>
          <w:tcPr>
            <w:tcW w:w="1268" w:type="dxa"/>
            <w:gridSpan w:val="2"/>
          </w:tcPr>
          <w:p w:rsidR="004C1AD9" w:rsidRDefault="00B17C6F">
            <w:pPr>
              <w:spacing w:before="47" w:line="225" w:lineRule="auto"/>
              <w:ind w:left="520" w:right="202" w:hanging="28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年增长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率</w:t>
            </w:r>
          </w:p>
        </w:tc>
        <w:tc>
          <w:tcPr>
            <w:tcW w:w="369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225" w:line="237" w:lineRule="auto"/>
              <w:ind w:firstLine="1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  <w:tr w:rsidR="004C1AD9">
        <w:trPr>
          <w:trHeight w:val="418"/>
        </w:trPr>
        <w:tc>
          <w:tcPr>
            <w:tcW w:w="1781" w:type="dxa"/>
            <w:vMerge/>
            <w:tcBorders>
              <w:top w:val="none" w:sz="2" w:space="0" w:color="000000"/>
              <w:left w:val="single" w:sz="10" w:space="0" w:color="000000"/>
            </w:tcBorders>
          </w:tcPr>
          <w:p w:rsidR="004C1AD9" w:rsidRDefault="004C1AD9"/>
        </w:tc>
        <w:tc>
          <w:tcPr>
            <w:tcW w:w="2390" w:type="dxa"/>
          </w:tcPr>
          <w:p w:rsidR="004C1AD9" w:rsidRDefault="004C1AD9"/>
        </w:tc>
        <w:tc>
          <w:tcPr>
            <w:tcW w:w="2817" w:type="dxa"/>
            <w:gridSpan w:val="2"/>
          </w:tcPr>
          <w:p w:rsidR="004C1AD9" w:rsidRDefault="004C1AD9"/>
        </w:tc>
        <w:tc>
          <w:tcPr>
            <w:tcW w:w="1637" w:type="dxa"/>
            <w:gridSpan w:val="3"/>
            <w:tcBorders>
              <w:right w:val="single" w:sz="10" w:space="0" w:color="000000"/>
            </w:tcBorders>
          </w:tcPr>
          <w:p w:rsidR="004C1AD9" w:rsidRDefault="004C1AD9"/>
        </w:tc>
      </w:tr>
      <w:tr w:rsidR="004C1AD9" w:rsidTr="00B17C6F">
        <w:trPr>
          <w:trHeight w:val="702"/>
        </w:trPr>
        <w:tc>
          <w:tcPr>
            <w:tcW w:w="1781" w:type="dxa"/>
            <w:vMerge w:val="restart"/>
            <w:tcBorders>
              <w:left w:val="single" w:sz="10" w:space="0" w:color="000000"/>
              <w:bottom w:val="none" w:sz="2" w:space="0" w:color="000000"/>
            </w:tcBorders>
          </w:tcPr>
          <w:p w:rsidR="004C1AD9" w:rsidRDefault="004C1AD9">
            <w:pPr>
              <w:spacing w:line="338" w:lineRule="auto"/>
            </w:pPr>
          </w:p>
          <w:p w:rsidR="004C1AD9" w:rsidRDefault="00B17C6F">
            <w:pPr>
              <w:spacing w:before="91" w:line="220" w:lineRule="auto"/>
              <w:ind w:firstLine="61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备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注</w:t>
            </w:r>
          </w:p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59" w:line="218" w:lineRule="auto"/>
              <w:ind w:firstLine="1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投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资收益率＝</w:t>
            </w:r>
            <w:r>
              <w:rPr>
                <w:rFonts w:ascii="FangSong" w:eastAsia="FangSong" w:hAnsi="FangSong" w:cs="FangSong"/>
                <w:spacing w:val="-104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净利润÷总投资额×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100%</w:t>
            </w:r>
          </w:p>
        </w:tc>
      </w:tr>
      <w:tr w:rsidR="004C1AD9" w:rsidTr="00B17C6F">
        <w:trPr>
          <w:trHeight w:val="570"/>
        </w:trPr>
        <w:tc>
          <w:tcPr>
            <w:tcW w:w="1781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47" w:line="211" w:lineRule="auto"/>
              <w:ind w:firstLine="11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预期净利润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－</w:t>
            </w:r>
            <w:r>
              <w:rPr>
                <w:rFonts w:ascii="FangSong" w:eastAsia="FangSong" w:hAnsi="FangSong" w:cs="FangSong"/>
                <w:spacing w:val="-140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第一年</w:t>
            </w:r>
            <w:r>
              <w:rPr>
                <w:rFonts w:ascii="FangSong" w:eastAsia="FangSong" w:hAnsi="FangSong" w:cs="FangSong"/>
                <w:spacing w:val="-21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见经营第一年利润表</w:t>
            </w:r>
          </w:p>
        </w:tc>
      </w:tr>
      <w:tr w:rsidR="004C1AD9" w:rsidTr="00B17C6F">
        <w:trPr>
          <w:trHeight w:val="565"/>
        </w:trPr>
        <w:tc>
          <w:tcPr>
            <w:tcW w:w="1781" w:type="dxa"/>
            <w:vMerge/>
            <w:tcBorders>
              <w:top w:val="none" w:sz="2" w:space="0" w:color="000000"/>
              <w:left w:val="single" w:sz="10" w:space="0" w:color="000000"/>
            </w:tcBorders>
          </w:tcPr>
          <w:p w:rsidR="004C1AD9" w:rsidRDefault="004C1AD9"/>
        </w:tc>
        <w:tc>
          <w:tcPr>
            <w:tcW w:w="6844" w:type="dxa"/>
            <w:gridSpan w:val="6"/>
            <w:tcBorders>
              <w:right w:val="single" w:sz="10" w:space="0" w:color="000000"/>
            </w:tcBorders>
          </w:tcPr>
          <w:p w:rsidR="004C1AD9" w:rsidRDefault="00B17C6F">
            <w:pPr>
              <w:spacing w:before="49" w:line="218" w:lineRule="auto"/>
              <w:ind w:firstLine="12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此表中</w:t>
            </w:r>
            <w:r>
              <w:rPr>
                <w:rFonts w:ascii="FangSong" w:eastAsia="FangSong" w:hAnsi="FangSong" w:cs="FangSong"/>
                <w:spacing w:val="-111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“总投资额”项的金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额等于资金需求合计</w:t>
            </w:r>
          </w:p>
        </w:tc>
      </w:tr>
    </w:tbl>
    <w:p w:rsidR="004C1AD9" w:rsidRDefault="00B17C6F">
      <w:pPr>
        <w:spacing w:before="173" w:line="369" w:lineRule="exact"/>
        <w:ind w:firstLine="74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position w:val="2"/>
          <w:sz w:val="28"/>
          <w:szCs w:val="28"/>
        </w:rPr>
        <w:t>二</w:t>
      </w:r>
      <w:r>
        <w:rPr>
          <w:rFonts w:ascii="黑体" w:eastAsia="黑体" w:hAnsi="黑体" w:cs="黑体"/>
          <w:spacing w:val="-14"/>
          <w:position w:val="2"/>
          <w:sz w:val="28"/>
          <w:szCs w:val="28"/>
        </w:rPr>
        <w:t>、</w:t>
      </w:r>
      <w:r>
        <w:rPr>
          <w:rFonts w:ascii="黑体" w:eastAsia="黑体" w:hAnsi="黑体" w:cs="黑体"/>
          <w:position w:val="2"/>
          <w:sz w:val="28"/>
          <w:szCs w:val="28"/>
        </w:rPr>
        <w:t>市场分析</w:t>
      </w:r>
    </w:p>
    <w:p w:rsidR="004C1AD9" w:rsidRDefault="004C1AD9">
      <w:pPr>
        <w:sectPr w:rsidR="004C1AD9">
          <w:pgSz w:w="11906" w:h="16839"/>
          <w:pgMar w:top="1431" w:right="1627" w:bottom="0" w:left="1627" w:header="0" w:footer="0" w:gutter="0"/>
          <w:cols w:space="720"/>
        </w:sectPr>
      </w:pPr>
    </w:p>
    <w:p w:rsidR="004C1AD9" w:rsidRDefault="004C1AD9">
      <w:pPr>
        <w:spacing w:line="91" w:lineRule="auto"/>
        <w:rPr>
          <w:sz w:val="2"/>
        </w:rPr>
      </w:pPr>
    </w:p>
    <w:tbl>
      <w:tblPr>
        <w:tblStyle w:val="TableNormal"/>
        <w:tblW w:w="8669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6695"/>
      </w:tblGrid>
      <w:tr w:rsidR="004C1AD9">
        <w:trPr>
          <w:trHeight w:val="1843"/>
        </w:trPr>
        <w:tc>
          <w:tcPr>
            <w:tcW w:w="1974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48" w:lineRule="auto"/>
            </w:pPr>
          </w:p>
          <w:p w:rsidR="004C1AD9" w:rsidRDefault="004C1AD9">
            <w:pPr>
              <w:spacing w:line="349" w:lineRule="auto"/>
            </w:pPr>
          </w:p>
          <w:p w:rsidR="004C1AD9" w:rsidRDefault="00B17C6F">
            <w:pPr>
              <w:spacing w:before="91" w:line="217" w:lineRule="auto"/>
              <w:ind w:firstLine="43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市场定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位</w:t>
            </w:r>
          </w:p>
        </w:tc>
        <w:tc>
          <w:tcPr>
            <w:tcW w:w="6695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67" w:line="239" w:lineRule="auto"/>
              <w:ind w:left="113" w:right="97" w:firstLine="57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4"/>
                <w:sz w:val="28"/>
                <w:szCs w:val="28"/>
              </w:rPr>
              <w:t>1</w:t>
            </w:r>
            <w:r>
              <w:rPr>
                <w:rFonts w:ascii="FangSong" w:eastAsia="FangSong" w:hAnsi="FangSong" w:cs="FangSong"/>
                <w:spacing w:val="8"/>
                <w:sz w:val="28"/>
                <w:szCs w:val="28"/>
              </w:rPr>
              <w:t>、产品定位：侧重于产品实</w:t>
            </w: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>体定位质量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7"/>
                <w:sz w:val="28"/>
                <w:szCs w:val="28"/>
              </w:rPr>
              <w:t>成本</w:t>
            </w: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特征/性能/可靠性/实用性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/款式</w:t>
            </w:r>
          </w:p>
          <w:p w:rsidR="004C1AD9" w:rsidRDefault="00B17C6F">
            <w:pPr>
              <w:spacing w:line="238" w:lineRule="auto"/>
              <w:ind w:firstLine="68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2</w:t>
            </w:r>
            <w:r>
              <w:rPr>
                <w:rFonts w:ascii="FangSong" w:eastAsia="FangSong" w:hAnsi="FangSong" w:cs="FangSong"/>
                <w:spacing w:val="-58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竞争定位</w:t>
            </w:r>
            <w:r>
              <w:rPr>
                <w:rFonts w:ascii="FangSong" w:eastAsia="FangSong" w:hAnsi="FangSong" w:cs="FangSong"/>
                <w:spacing w:val="-57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确定企业相对与竞争者的市场位置</w:t>
            </w:r>
          </w:p>
          <w:p w:rsidR="004C1AD9" w:rsidRDefault="00B17C6F">
            <w:pPr>
              <w:spacing w:before="3" w:line="226" w:lineRule="auto"/>
              <w:ind w:left="127" w:right="96" w:firstLine="56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3、消费者定位：确定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企业的目标顾客群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 xml:space="preserve"> 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指你 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究竟想要把产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品卖给谁？</w:t>
            </w:r>
          </w:p>
        </w:tc>
      </w:tr>
      <w:tr w:rsidR="004C1AD9">
        <w:trPr>
          <w:trHeight w:val="1018"/>
        </w:trPr>
        <w:tc>
          <w:tcPr>
            <w:tcW w:w="1974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277" w:lineRule="auto"/>
            </w:pPr>
          </w:p>
          <w:p w:rsidR="004C1AD9" w:rsidRDefault="00B17C6F">
            <w:pPr>
              <w:spacing w:before="91" w:line="218" w:lineRule="auto"/>
              <w:ind w:firstLine="47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6"/>
                <w:sz w:val="28"/>
                <w:szCs w:val="28"/>
              </w:rPr>
              <w:t>目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标客户</w:t>
            </w:r>
          </w:p>
        </w:tc>
        <w:tc>
          <w:tcPr>
            <w:tcW w:w="6695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188" w:line="253" w:lineRule="auto"/>
              <w:ind w:left="118" w:right="96" w:firstLine="56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可以按照客户年龄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地域、收入、偏好、消费习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惯等分类</w:t>
            </w:r>
            <w:r>
              <w:rPr>
                <w:rFonts w:ascii="FangSong" w:eastAsia="FangSong" w:hAnsi="FangSong" w:cs="FangSong"/>
                <w:spacing w:val="-19"/>
                <w:sz w:val="28"/>
                <w:szCs w:val="28"/>
              </w:rPr>
              <w:t>。</w:t>
            </w:r>
          </w:p>
        </w:tc>
      </w:tr>
      <w:tr w:rsidR="004C1AD9">
        <w:trPr>
          <w:trHeight w:val="1165"/>
        </w:trPr>
        <w:tc>
          <w:tcPr>
            <w:tcW w:w="1974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75" w:line="256" w:lineRule="auto"/>
              <w:ind w:left="102" w:right="186" w:firstLine="33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市场预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测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（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市场占有率</w:t>
            </w:r>
            <w:r>
              <w:rPr>
                <w:rFonts w:ascii="FangSong" w:eastAsia="FangSong" w:hAnsi="FangSong" w:cs="FangSong"/>
                <w:spacing w:val="10"/>
                <w:sz w:val="23"/>
                <w:szCs w:val="23"/>
              </w:rPr>
              <w:t>）</w:t>
            </w:r>
          </w:p>
        </w:tc>
        <w:tc>
          <w:tcPr>
            <w:tcW w:w="6695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68" w:line="241" w:lineRule="auto"/>
              <w:ind w:left="115" w:right="96" w:firstLine="55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在已有</w:t>
            </w:r>
            <w:r>
              <w:rPr>
                <w:rFonts w:ascii="FangSong" w:eastAsia="FangSong" w:hAnsi="FangSong" w:cs="FangSong"/>
                <w:spacing w:val="-7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“市场机会”的基础上着重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分析市场容量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等市场需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求情况及其变化趋势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；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企业提供的产品或服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务所占的市场份额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。</w:t>
            </w:r>
          </w:p>
        </w:tc>
      </w:tr>
    </w:tbl>
    <w:p w:rsidR="004C1AD9" w:rsidRDefault="00B17C6F">
      <w:pPr>
        <w:spacing w:before="171" w:line="236" w:lineRule="auto"/>
        <w:ind w:firstLine="77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三</w:t>
      </w:r>
      <w:r>
        <w:rPr>
          <w:rFonts w:ascii="黑体" w:eastAsia="黑体" w:hAnsi="黑体" w:cs="黑体"/>
          <w:spacing w:val="-15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营销策略</w:t>
      </w:r>
    </w:p>
    <w:p w:rsidR="004C1AD9" w:rsidRDefault="004C1AD9">
      <w:pPr>
        <w:spacing w:line="95" w:lineRule="exact"/>
      </w:pPr>
    </w:p>
    <w:tbl>
      <w:tblPr>
        <w:tblStyle w:val="TableNormal"/>
        <w:tblW w:w="8664" w:type="dxa"/>
        <w:tblInd w:w="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7244"/>
      </w:tblGrid>
      <w:tr w:rsidR="004C1AD9">
        <w:trPr>
          <w:trHeight w:val="2205"/>
        </w:trPr>
        <w:tc>
          <w:tcPr>
            <w:tcW w:w="1420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292" w:lineRule="auto"/>
            </w:pPr>
          </w:p>
          <w:p w:rsidR="004C1AD9" w:rsidRDefault="004C1AD9">
            <w:pPr>
              <w:spacing w:line="292" w:lineRule="auto"/>
            </w:pPr>
          </w:p>
          <w:p w:rsidR="004C1AD9" w:rsidRDefault="004C1AD9">
            <w:pPr>
              <w:spacing w:line="292" w:lineRule="auto"/>
            </w:pPr>
          </w:p>
          <w:p w:rsidR="004C1AD9" w:rsidRDefault="00B17C6F">
            <w:pPr>
              <w:spacing w:before="91" w:line="218" w:lineRule="auto"/>
              <w:ind w:firstLine="16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营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销计划</w:t>
            </w:r>
          </w:p>
        </w:tc>
        <w:tc>
          <w:tcPr>
            <w:tcW w:w="7244" w:type="dxa"/>
            <w:tcBorders>
              <w:right w:val="single" w:sz="10" w:space="0" w:color="000000"/>
            </w:tcBorders>
          </w:tcPr>
          <w:p w:rsidR="004C1AD9" w:rsidRDefault="004C1AD9">
            <w:pPr>
              <w:spacing w:line="334" w:lineRule="auto"/>
            </w:pPr>
          </w:p>
          <w:p w:rsidR="004C1AD9" w:rsidRDefault="00B17C6F">
            <w:pPr>
              <w:spacing w:before="91" w:line="246" w:lineRule="auto"/>
              <w:ind w:left="114" w:right="13" w:firstLine="55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在销售网络、销售渠道、设立代理商、分销商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方面的 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策略；在广告促销方面的策略；在产品销售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价格方面的策 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略；在建立良好销售队伍方面的策略；如何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保证销售策略 具体实施的有效性</w:t>
            </w:r>
            <w:r>
              <w:rPr>
                <w:rFonts w:ascii="FangSong" w:eastAsia="FangSong" w:hAnsi="FangSong" w:cs="FangSong"/>
                <w:spacing w:val="-90"/>
                <w:sz w:val="28"/>
                <w:szCs w:val="28"/>
              </w:rPr>
              <w:t>；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对销售队伍采取什么样的激励机制等</w:t>
            </w:r>
            <w:r>
              <w:rPr>
                <w:rFonts w:ascii="FangSong" w:eastAsia="FangSong" w:hAnsi="FangSong" w:cs="FangSong"/>
                <w:spacing w:val="-90"/>
                <w:sz w:val="28"/>
                <w:szCs w:val="28"/>
              </w:rPr>
              <w:t>。</w:t>
            </w:r>
          </w:p>
        </w:tc>
      </w:tr>
      <w:tr w:rsidR="004C1AD9">
        <w:trPr>
          <w:trHeight w:val="2205"/>
        </w:trPr>
        <w:tc>
          <w:tcPr>
            <w:tcW w:w="1420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285" w:lineRule="auto"/>
            </w:pPr>
          </w:p>
          <w:p w:rsidR="004C1AD9" w:rsidRDefault="004C1AD9">
            <w:pPr>
              <w:spacing w:line="285" w:lineRule="auto"/>
            </w:pPr>
          </w:p>
          <w:p w:rsidR="004C1AD9" w:rsidRDefault="004C1AD9">
            <w:pPr>
              <w:spacing w:line="285" w:lineRule="auto"/>
            </w:pPr>
          </w:p>
          <w:p w:rsidR="004C1AD9" w:rsidRDefault="00B17C6F">
            <w:pPr>
              <w:spacing w:before="91" w:line="217" w:lineRule="auto"/>
              <w:ind w:firstLine="15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竞争分析</w:t>
            </w:r>
          </w:p>
        </w:tc>
        <w:tc>
          <w:tcPr>
            <w:tcW w:w="7244" w:type="dxa"/>
            <w:tcBorders>
              <w:right w:val="single" w:sz="10" w:space="0" w:color="000000"/>
            </w:tcBorders>
          </w:tcPr>
          <w:p w:rsidR="004C1AD9" w:rsidRDefault="004C1AD9">
            <w:pPr>
              <w:spacing w:line="316" w:lineRule="auto"/>
            </w:pPr>
          </w:p>
          <w:p w:rsidR="004C1AD9" w:rsidRDefault="00B17C6F">
            <w:pPr>
              <w:spacing w:before="91" w:line="253" w:lineRule="auto"/>
              <w:ind w:left="117" w:right="95" w:firstLine="56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列出在本公司目标市场中的 1-3 个主要竞争者</w:t>
            </w:r>
            <w:r>
              <w:rPr>
                <w:rFonts w:ascii="FangSong" w:eastAsia="FangSong" w:hAnsi="FangSong" w:cs="FangSong"/>
                <w:spacing w:val="-129"/>
                <w:sz w:val="28"/>
                <w:szCs w:val="28"/>
              </w:rPr>
              <w:t>；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分析 竞争者的优势和劣势</w:t>
            </w:r>
            <w:r>
              <w:rPr>
                <w:rFonts w:ascii="FangSong" w:eastAsia="FangSong" w:hAnsi="FangSong" w:cs="FangSong"/>
                <w:spacing w:val="-21"/>
                <w:sz w:val="28"/>
                <w:szCs w:val="28"/>
              </w:rPr>
              <w:t>。</w:t>
            </w:r>
          </w:p>
        </w:tc>
      </w:tr>
    </w:tbl>
    <w:p w:rsidR="004C1AD9" w:rsidRDefault="00B17C6F">
      <w:pPr>
        <w:spacing w:before="173" w:line="227" w:lineRule="auto"/>
        <w:ind w:firstLine="78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四</w:t>
      </w:r>
      <w:r>
        <w:rPr>
          <w:rFonts w:ascii="黑体" w:eastAsia="黑体" w:hAnsi="黑体" w:cs="黑体"/>
          <w:spacing w:val="-26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管理团队</w:t>
      </w:r>
    </w:p>
    <w:p w:rsidR="004C1AD9" w:rsidRDefault="004C1AD9">
      <w:pPr>
        <w:spacing w:line="107" w:lineRule="exact"/>
      </w:pPr>
    </w:p>
    <w:tbl>
      <w:tblPr>
        <w:tblStyle w:val="TableNormal"/>
        <w:tblW w:w="8685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795"/>
        <w:gridCol w:w="1960"/>
        <w:gridCol w:w="1699"/>
      </w:tblGrid>
      <w:tr w:rsidR="004C1AD9">
        <w:trPr>
          <w:trHeight w:val="725"/>
        </w:trPr>
        <w:tc>
          <w:tcPr>
            <w:tcW w:w="1077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32" w:line="220" w:lineRule="auto"/>
              <w:ind w:firstLine="25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077" w:type="dxa"/>
          </w:tcPr>
          <w:p w:rsidR="004C1AD9" w:rsidRDefault="00B17C6F">
            <w:pPr>
              <w:spacing w:before="232" w:line="218" w:lineRule="auto"/>
              <w:ind w:firstLine="26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龄</w:t>
            </w:r>
          </w:p>
        </w:tc>
        <w:tc>
          <w:tcPr>
            <w:tcW w:w="1077" w:type="dxa"/>
          </w:tcPr>
          <w:p w:rsidR="004C1AD9" w:rsidRDefault="00B17C6F">
            <w:pPr>
              <w:spacing w:before="232" w:line="219" w:lineRule="auto"/>
              <w:ind w:firstLine="27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795" w:type="dxa"/>
          </w:tcPr>
          <w:p w:rsidR="004C1AD9" w:rsidRDefault="00B17C6F">
            <w:pPr>
              <w:spacing w:before="232" w:line="219" w:lineRule="auto"/>
              <w:ind w:firstLine="22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学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历及专业</w:t>
            </w:r>
          </w:p>
        </w:tc>
        <w:tc>
          <w:tcPr>
            <w:tcW w:w="1960" w:type="dxa"/>
          </w:tcPr>
          <w:p w:rsidR="004C1AD9" w:rsidRDefault="00B17C6F">
            <w:pPr>
              <w:spacing w:before="232" w:line="216" w:lineRule="auto"/>
              <w:ind w:firstLine="16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主要工作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经历</w:t>
            </w:r>
          </w:p>
        </w:tc>
        <w:tc>
          <w:tcPr>
            <w:tcW w:w="1699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232" w:line="218" w:lineRule="auto"/>
              <w:ind w:firstLine="30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优势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专长</w:t>
            </w:r>
          </w:p>
        </w:tc>
      </w:tr>
      <w:tr w:rsidR="004C1AD9">
        <w:trPr>
          <w:trHeight w:val="407"/>
        </w:trPr>
        <w:tc>
          <w:tcPr>
            <w:tcW w:w="1077" w:type="dxa"/>
            <w:tcBorders>
              <w:left w:val="single" w:sz="10" w:space="0" w:color="000000"/>
            </w:tcBorders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795" w:type="dxa"/>
          </w:tcPr>
          <w:p w:rsidR="004C1AD9" w:rsidRDefault="004C1AD9"/>
        </w:tc>
        <w:tc>
          <w:tcPr>
            <w:tcW w:w="1960" w:type="dxa"/>
          </w:tcPr>
          <w:p w:rsidR="004C1AD9" w:rsidRDefault="004C1AD9"/>
        </w:tc>
        <w:tc>
          <w:tcPr>
            <w:tcW w:w="1699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83"/>
        </w:trPr>
        <w:tc>
          <w:tcPr>
            <w:tcW w:w="1077" w:type="dxa"/>
            <w:tcBorders>
              <w:left w:val="single" w:sz="10" w:space="0" w:color="000000"/>
            </w:tcBorders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795" w:type="dxa"/>
          </w:tcPr>
          <w:p w:rsidR="004C1AD9" w:rsidRDefault="004C1AD9"/>
        </w:tc>
        <w:tc>
          <w:tcPr>
            <w:tcW w:w="1960" w:type="dxa"/>
          </w:tcPr>
          <w:p w:rsidR="004C1AD9" w:rsidRDefault="004C1AD9"/>
        </w:tc>
        <w:tc>
          <w:tcPr>
            <w:tcW w:w="1699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46"/>
        </w:trPr>
        <w:tc>
          <w:tcPr>
            <w:tcW w:w="1077" w:type="dxa"/>
            <w:tcBorders>
              <w:left w:val="single" w:sz="10" w:space="0" w:color="000000"/>
            </w:tcBorders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795" w:type="dxa"/>
          </w:tcPr>
          <w:p w:rsidR="004C1AD9" w:rsidRDefault="004C1AD9"/>
        </w:tc>
        <w:tc>
          <w:tcPr>
            <w:tcW w:w="1960" w:type="dxa"/>
          </w:tcPr>
          <w:p w:rsidR="004C1AD9" w:rsidRDefault="004C1AD9"/>
        </w:tc>
        <w:tc>
          <w:tcPr>
            <w:tcW w:w="1699" w:type="dxa"/>
            <w:tcBorders>
              <w:right w:val="single" w:sz="10" w:space="0" w:color="000000"/>
            </w:tcBorders>
          </w:tcPr>
          <w:p w:rsidR="004C1AD9" w:rsidRDefault="004C1AD9"/>
        </w:tc>
      </w:tr>
    </w:tbl>
    <w:p w:rsidR="004C1AD9" w:rsidRDefault="004C1AD9">
      <w:pPr>
        <w:spacing w:line="117" w:lineRule="exact"/>
        <w:rPr>
          <w:sz w:val="10"/>
        </w:rPr>
      </w:pPr>
    </w:p>
    <w:p w:rsidR="004C1AD9" w:rsidRDefault="004C1AD9">
      <w:pPr>
        <w:sectPr w:rsidR="004C1AD9">
          <w:pgSz w:w="11906" w:h="16839"/>
          <w:pgMar w:top="1431" w:right="1597" w:bottom="0" w:left="1597" w:header="0" w:footer="0" w:gutter="0"/>
          <w:cols w:space="720" w:equalWidth="0">
            <w:col w:w="8711" w:space="0"/>
          </w:cols>
        </w:sectPr>
      </w:pPr>
    </w:p>
    <w:p w:rsidR="004C1AD9" w:rsidRDefault="00B17C6F">
      <w:pPr>
        <w:spacing w:before="56" w:line="235" w:lineRule="auto"/>
        <w:ind w:firstLine="7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五</w:t>
      </w:r>
      <w:r>
        <w:rPr>
          <w:rFonts w:ascii="黑体" w:eastAsia="黑体" w:hAnsi="黑体" w:cs="黑体"/>
          <w:spacing w:val="-17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财务分析报告</w:t>
      </w:r>
    </w:p>
    <w:p w:rsidR="004C1AD9" w:rsidRDefault="00B17C6F">
      <w:pPr>
        <w:spacing w:before="139" w:line="184" w:lineRule="auto"/>
        <w:ind w:firstLine="7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1</w:t>
      </w:r>
      <w:r>
        <w:rPr>
          <w:rFonts w:ascii="FangSong" w:eastAsia="FangSong" w:hAnsi="FangSong" w:cs="FangSong"/>
          <w:spacing w:val="-73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启动资金来源</w:t>
      </w:r>
    </w:p>
    <w:p w:rsidR="004C1AD9" w:rsidRDefault="00B17C6F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4C1AD9" w:rsidRDefault="004C1AD9">
      <w:pPr>
        <w:spacing w:line="456" w:lineRule="auto"/>
      </w:pPr>
    </w:p>
    <w:p w:rsidR="004C1AD9" w:rsidRDefault="00B17C6F">
      <w:pPr>
        <w:spacing w:before="92" w:line="184" w:lineRule="auto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单位</w:t>
      </w:r>
      <w:r>
        <w:rPr>
          <w:rFonts w:ascii="FangSong" w:eastAsia="FangSong" w:hAnsi="FangSong" w:cs="FangSong"/>
          <w:spacing w:val="-64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>万元</w:t>
      </w:r>
    </w:p>
    <w:p w:rsidR="004C1AD9" w:rsidRDefault="004C1AD9">
      <w:pPr>
        <w:sectPr w:rsidR="004C1AD9">
          <w:type w:val="continuous"/>
          <w:pgSz w:w="11906" w:h="16839"/>
          <w:pgMar w:top="1431" w:right="1597" w:bottom="0" w:left="1597" w:header="0" w:footer="0" w:gutter="0"/>
          <w:cols w:num="2" w:space="720" w:equalWidth="0">
            <w:col w:w="7073" w:space="100"/>
            <w:col w:w="1538" w:space="0"/>
          </w:cols>
        </w:sectPr>
      </w:pPr>
    </w:p>
    <w:p w:rsidR="004C1AD9" w:rsidRDefault="004C1AD9">
      <w:pPr>
        <w:spacing w:line="40" w:lineRule="exact"/>
      </w:pPr>
    </w:p>
    <w:tbl>
      <w:tblPr>
        <w:tblStyle w:val="TableNormal"/>
        <w:tblW w:w="8655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108"/>
        <w:gridCol w:w="2240"/>
        <w:gridCol w:w="2350"/>
      </w:tblGrid>
      <w:tr w:rsidR="004C1AD9">
        <w:trPr>
          <w:trHeight w:val="394"/>
        </w:trPr>
        <w:tc>
          <w:tcPr>
            <w:tcW w:w="1957" w:type="dxa"/>
            <w:tcBorders>
              <w:left w:val="single" w:sz="10" w:space="0" w:color="000000"/>
              <w:right w:val="single" w:sz="6" w:space="0" w:color="000000"/>
            </w:tcBorders>
          </w:tcPr>
          <w:p w:rsidR="004C1AD9" w:rsidRDefault="00B17C6F">
            <w:pPr>
              <w:spacing w:before="66" w:line="216" w:lineRule="auto"/>
              <w:ind w:firstLine="42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筹资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渠道</w:t>
            </w:r>
          </w:p>
        </w:tc>
        <w:tc>
          <w:tcPr>
            <w:tcW w:w="2108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66" w:line="216" w:lineRule="auto"/>
              <w:ind w:firstLine="36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资金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提供方</w:t>
            </w:r>
          </w:p>
        </w:tc>
        <w:tc>
          <w:tcPr>
            <w:tcW w:w="2240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66" w:line="216" w:lineRule="auto"/>
              <w:ind w:firstLine="84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金额</w:t>
            </w:r>
          </w:p>
        </w:tc>
        <w:tc>
          <w:tcPr>
            <w:tcW w:w="2350" w:type="dxa"/>
            <w:tcBorders>
              <w:left w:val="single" w:sz="6" w:space="0" w:color="000000"/>
              <w:right w:val="single" w:sz="10" w:space="0" w:color="000000"/>
            </w:tcBorders>
          </w:tcPr>
          <w:p w:rsidR="004C1AD9" w:rsidRDefault="00B17C6F">
            <w:pPr>
              <w:spacing w:before="66" w:line="216" w:lineRule="auto"/>
              <w:ind w:firstLine="24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占投资总额比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例</w:t>
            </w:r>
          </w:p>
        </w:tc>
      </w:tr>
      <w:tr w:rsidR="004C1AD9">
        <w:trPr>
          <w:trHeight w:val="393"/>
        </w:trPr>
        <w:tc>
          <w:tcPr>
            <w:tcW w:w="1957" w:type="dxa"/>
            <w:tcBorders>
              <w:left w:val="single" w:sz="10" w:space="0" w:color="000000"/>
              <w:right w:val="single" w:sz="6" w:space="0" w:color="000000"/>
            </w:tcBorders>
          </w:tcPr>
          <w:p w:rsidR="004C1AD9" w:rsidRDefault="00B17C6F">
            <w:pPr>
              <w:spacing w:before="51" w:line="218" w:lineRule="auto"/>
              <w:ind w:firstLine="46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6"/>
                <w:sz w:val="28"/>
                <w:szCs w:val="28"/>
              </w:rPr>
              <w:t>自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有资金</w:t>
            </w:r>
          </w:p>
        </w:tc>
        <w:tc>
          <w:tcPr>
            <w:tcW w:w="2108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50" w:line="219" w:lineRule="auto"/>
              <w:ind w:firstLine="77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股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东</w:t>
            </w:r>
          </w:p>
        </w:tc>
        <w:tc>
          <w:tcPr>
            <w:tcW w:w="2240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4C1AD9"/>
        </w:tc>
        <w:tc>
          <w:tcPr>
            <w:tcW w:w="2350" w:type="dxa"/>
            <w:tcBorders>
              <w:left w:val="single" w:sz="6" w:space="0" w:color="000000"/>
              <w:right w:val="single" w:sz="10" w:space="0" w:color="000000"/>
            </w:tcBorders>
          </w:tcPr>
          <w:p w:rsidR="004C1AD9" w:rsidRDefault="00B17C6F">
            <w:pPr>
              <w:spacing w:before="51" w:line="225" w:lineRule="auto"/>
              <w:ind w:firstLine="110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</w:tbl>
    <w:p w:rsidR="004C1AD9" w:rsidRDefault="004C1AD9">
      <w:pPr>
        <w:spacing w:line="14" w:lineRule="auto"/>
        <w:rPr>
          <w:sz w:val="2"/>
        </w:rPr>
      </w:pPr>
    </w:p>
    <w:p w:rsidR="004C1AD9" w:rsidRDefault="004C1AD9">
      <w:pPr>
        <w:sectPr w:rsidR="004C1AD9">
          <w:type w:val="continuous"/>
          <w:pgSz w:w="11906" w:h="16839"/>
          <w:pgMar w:top="1431" w:right="1597" w:bottom="0" w:left="1597" w:header="0" w:footer="0" w:gutter="0"/>
          <w:cols w:space="720" w:equalWidth="0">
            <w:col w:w="8711" w:space="0"/>
          </w:cols>
        </w:sectPr>
      </w:pPr>
    </w:p>
    <w:p w:rsidR="004C1AD9" w:rsidRDefault="004C1AD9">
      <w:pPr>
        <w:spacing w:line="91" w:lineRule="auto"/>
        <w:rPr>
          <w:sz w:val="2"/>
        </w:rPr>
      </w:pPr>
    </w:p>
    <w:tbl>
      <w:tblPr>
        <w:tblStyle w:val="TableNormal"/>
        <w:tblW w:w="8655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108"/>
        <w:gridCol w:w="2240"/>
        <w:gridCol w:w="2350"/>
      </w:tblGrid>
      <w:tr w:rsidR="004C1AD9">
        <w:trPr>
          <w:trHeight w:val="396"/>
        </w:trPr>
        <w:tc>
          <w:tcPr>
            <w:tcW w:w="1957" w:type="dxa"/>
            <w:tcBorders>
              <w:left w:val="single" w:sz="10" w:space="0" w:color="000000"/>
              <w:right w:val="single" w:sz="6" w:space="0" w:color="000000"/>
            </w:tcBorders>
          </w:tcPr>
          <w:p w:rsidR="004C1AD9" w:rsidRDefault="00B17C6F">
            <w:pPr>
              <w:spacing w:before="68" w:line="216" w:lineRule="auto"/>
              <w:ind w:firstLine="40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私人拆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借</w:t>
            </w:r>
          </w:p>
        </w:tc>
        <w:tc>
          <w:tcPr>
            <w:tcW w:w="2108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68" w:line="216" w:lineRule="auto"/>
              <w:ind w:firstLine="37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亲属</w:t>
            </w:r>
            <w:r>
              <w:rPr>
                <w:rFonts w:ascii="FangSong" w:eastAsia="FangSong" w:hAnsi="FangSong" w:cs="FangSong"/>
                <w:spacing w:val="-2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朋友</w:t>
            </w:r>
          </w:p>
        </w:tc>
        <w:tc>
          <w:tcPr>
            <w:tcW w:w="2240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4C1AD9"/>
        </w:tc>
        <w:tc>
          <w:tcPr>
            <w:tcW w:w="2350" w:type="dxa"/>
            <w:tcBorders>
              <w:left w:val="single" w:sz="6" w:space="0" w:color="000000"/>
              <w:right w:val="single" w:sz="10" w:space="0" w:color="000000"/>
            </w:tcBorders>
          </w:tcPr>
          <w:p w:rsidR="004C1AD9" w:rsidRDefault="00B17C6F">
            <w:pPr>
              <w:spacing w:before="68" w:line="216" w:lineRule="auto"/>
              <w:ind w:firstLine="110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  <w:tr w:rsidR="004C1AD9">
        <w:trPr>
          <w:trHeight w:val="377"/>
        </w:trPr>
        <w:tc>
          <w:tcPr>
            <w:tcW w:w="1957" w:type="dxa"/>
            <w:tcBorders>
              <w:left w:val="single" w:sz="10" w:space="0" w:color="000000"/>
              <w:right w:val="single" w:sz="6" w:space="0" w:color="000000"/>
            </w:tcBorders>
          </w:tcPr>
          <w:p w:rsidR="004C1AD9" w:rsidRDefault="00B17C6F">
            <w:pPr>
              <w:spacing w:before="50" w:line="215" w:lineRule="auto"/>
              <w:ind w:firstLine="4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银行贷款</w:t>
            </w:r>
          </w:p>
        </w:tc>
        <w:tc>
          <w:tcPr>
            <w:tcW w:w="2108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50" w:line="215" w:lineRule="auto"/>
              <w:ind w:firstLine="77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银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行</w:t>
            </w:r>
          </w:p>
        </w:tc>
        <w:tc>
          <w:tcPr>
            <w:tcW w:w="2240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4C1AD9"/>
        </w:tc>
        <w:tc>
          <w:tcPr>
            <w:tcW w:w="2350" w:type="dxa"/>
            <w:tcBorders>
              <w:left w:val="single" w:sz="6" w:space="0" w:color="000000"/>
              <w:right w:val="single" w:sz="10" w:space="0" w:color="000000"/>
            </w:tcBorders>
          </w:tcPr>
          <w:p w:rsidR="004C1AD9" w:rsidRDefault="00B17C6F">
            <w:pPr>
              <w:spacing w:before="50" w:line="215" w:lineRule="auto"/>
              <w:ind w:firstLine="110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  <w:tr w:rsidR="004C1AD9">
        <w:trPr>
          <w:trHeight w:val="376"/>
        </w:trPr>
        <w:tc>
          <w:tcPr>
            <w:tcW w:w="1957" w:type="dxa"/>
            <w:tcBorders>
              <w:left w:val="single" w:sz="10" w:space="0" w:color="000000"/>
              <w:right w:val="single" w:sz="6" w:space="0" w:color="000000"/>
            </w:tcBorders>
          </w:tcPr>
          <w:p w:rsidR="004C1AD9" w:rsidRDefault="00B17C6F">
            <w:pPr>
              <w:spacing w:before="49" w:line="215" w:lineRule="auto"/>
              <w:ind w:firstLine="14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政府小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额贷款</w:t>
            </w:r>
          </w:p>
        </w:tc>
        <w:tc>
          <w:tcPr>
            <w:tcW w:w="2108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49" w:line="215" w:lineRule="auto"/>
              <w:ind w:firstLine="21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政府相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关部门</w:t>
            </w:r>
          </w:p>
        </w:tc>
        <w:tc>
          <w:tcPr>
            <w:tcW w:w="2240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4C1AD9"/>
        </w:tc>
        <w:tc>
          <w:tcPr>
            <w:tcW w:w="2350" w:type="dxa"/>
            <w:tcBorders>
              <w:left w:val="single" w:sz="6" w:space="0" w:color="000000"/>
              <w:right w:val="single" w:sz="10" w:space="0" w:color="000000"/>
            </w:tcBorders>
          </w:tcPr>
          <w:p w:rsidR="004C1AD9" w:rsidRDefault="00B17C6F">
            <w:pPr>
              <w:spacing w:before="49" w:line="215" w:lineRule="auto"/>
              <w:ind w:firstLine="110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  <w:tr w:rsidR="004C1AD9">
        <w:trPr>
          <w:trHeight w:val="397"/>
        </w:trPr>
        <w:tc>
          <w:tcPr>
            <w:tcW w:w="1957" w:type="dxa"/>
            <w:tcBorders>
              <w:left w:val="single" w:sz="10" w:space="0" w:color="000000"/>
              <w:right w:val="single" w:sz="6" w:space="0" w:color="000000"/>
            </w:tcBorders>
          </w:tcPr>
          <w:p w:rsidR="004C1AD9" w:rsidRDefault="00B17C6F">
            <w:pPr>
              <w:spacing w:before="53" w:line="218" w:lineRule="auto"/>
              <w:ind w:firstLine="71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4"/>
                <w:sz w:val="28"/>
                <w:szCs w:val="28"/>
              </w:rPr>
              <w:t>总计</w:t>
            </w:r>
          </w:p>
        </w:tc>
        <w:tc>
          <w:tcPr>
            <w:tcW w:w="2108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B17C6F">
            <w:pPr>
              <w:spacing w:before="183" w:line="179" w:lineRule="exact"/>
              <w:ind w:firstLine="911"/>
              <w:rPr>
                <w:rFonts w:ascii="FangSong" w:eastAsia="FangSong" w:hAnsi="FangSong" w:cs="FangSong"/>
                <w:sz w:val="11"/>
                <w:szCs w:val="11"/>
              </w:rPr>
            </w:pPr>
            <w:r>
              <w:rPr>
                <w:rFonts w:ascii="FangSong" w:eastAsia="FangSong" w:hAnsi="FangSong" w:cs="FangSong"/>
                <w:spacing w:val="80"/>
                <w:position w:val="2"/>
                <w:sz w:val="11"/>
                <w:szCs w:val="11"/>
              </w:rPr>
              <w:t>--</w:t>
            </w:r>
          </w:p>
        </w:tc>
        <w:tc>
          <w:tcPr>
            <w:tcW w:w="2240" w:type="dxa"/>
            <w:tcBorders>
              <w:left w:val="single" w:sz="6" w:space="0" w:color="000000"/>
              <w:right w:val="single" w:sz="6" w:space="0" w:color="000000"/>
            </w:tcBorders>
          </w:tcPr>
          <w:p w:rsidR="004C1AD9" w:rsidRDefault="004C1AD9"/>
        </w:tc>
        <w:tc>
          <w:tcPr>
            <w:tcW w:w="2350" w:type="dxa"/>
            <w:tcBorders>
              <w:left w:val="single" w:sz="6" w:space="0" w:color="000000"/>
              <w:right w:val="single" w:sz="10" w:space="0" w:color="000000"/>
            </w:tcBorders>
          </w:tcPr>
          <w:p w:rsidR="004C1AD9" w:rsidRDefault="00B17C6F">
            <w:pPr>
              <w:spacing w:before="52" w:line="227" w:lineRule="auto"/>
              <w:ind w:firstLine="110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%</w:t>
            </w:r>
          </w:p>
        </w:tc>
      </w:tr>
    </w:tbl>
    <w:p w:rsidR="004C1AD9" w:rsidRDefault="00B17C6F">
      <w:pPr>
        <w:spacing w:before="174" w:line="216" w:lineRule="auto"/>
        <w:ind w:firstLine="7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2</w:t>
      </w:r>
      <w:r>
        <w:rPr>
          <w:rFonts w:ascii="FangSong" w:eastAsia="FangSong" w:hAnsi="FangSong" w:cs="FangSong"/>
          <w:spacing w:val="-2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最近年度利润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rFonts w:ascii="FangSong" w:eastAsia="FangSong" w:hAnsi="FangSong" w:cs="FangSong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已有利润情况填写</w:t>
      </w:r>
      <w:r>
        <w:rPr>
          <w:rFonts w:ascii="FangSong" w:eastAsia="FangSong" w:hAnsi="FangSong" w:cs="FangSong"/>
          <w:spacing w:val="-2"/>
          <w:sz w:val="28"/>
          <w:szCs w:val="28"/>
        </w:rPr>
        <w:t>）</w:t>
      </w:r>
      <w:r>
        <w:rPr>
          <w:rFonts w:ascii="FangSong" w:eastAsia="FangSong" w:hAnsi="FangSong" w:cs="FangSong"/>
          <w:spacing w:val="-21"/>
          <w:sz w:val="28"/>
          <w:szCs w:val="28"/>
        </w:rPr>
        <w:t xml:space="preserve">            </w:t>
      </w:r>
      <w:r>
        <w:rPr>
          <w:rFonts w:ascii="FangSong" w:eastAsia="FangSong" w:hAnsi="FangSong" w:cs="FangSong"/>
          <w:sz w:val="28"/>
          <w:szCs w:val="28"/>
        </w:rPr>
        <w:t>单位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>元</w:t>
      </w:r>
    </w:p>
    <w:p w:rsidR="004C1AD9" w:rsidRDefault="004C1AD9">
      <w:pPr>
        <w:spacing w:line="123" w:lineRule="exact"/>
      </w:pPr>
    </w:p>
    <w:tbl>
      <w:tblPr>
        <w:tblStyle w:val="TableNormal"/>
        <w:tblW w:w="8643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2760"/>
        <w:gridCol w:w="1077"/>
        <w:gridCol w:w="1077"/>
        <w:gridCol w:w="1091"/>
      </w:tblGrid>
      <w:tr w:rsidR="004C1AD9">
        <w:trPr>
          <w:trHeight w:val="1118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4C1AD9">
            <w:pPr>
              <w:spacing w:line="336" w:lineRule="auto"/>
            </w:pPr>
          </w:p>
          <w:p w:rsidR="004C1AD9" w:rsidRDefault="00B17C6F">
            <w:pPr>
              <w:spacing w:before="91" w:line="219" w:lineRule="auto"/>
              <w:ind w:firstLine="228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3"/>
                <w:sz w:val="28"/>
                <w:szCs w:val="28"/>
              </w:rPr>
              <w:t>项</w:t>
            </w:r>
            <w:r>
              <w:rPr>
                <w:rFonts w:ascii="FangSong" w:eastAsia="FangSong" w:hAnsi="FangSong" w:cs="FangSong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FangSong" w:eastAsia="FangSong" w:hAnsi="FangSong" w:cs="FangSong"/>
                <w:spacing w:val="13"/>
                <w:sz w:val="28"/>
                <w:szCs w:val="28"/>
              </w:rPr>
              <w:t>目</w:t>
            </w:r>
          </w:p>
        </w:tc>
        <w:tc>
          <w:tcPr>
            <w:tcW w:w="1077" w:type="dxa"/>
          </w:tcPr>
          <w:p w:rsidR="004C1AD9" w:rsidRDefault="00B17C6F">
            <w:pPr>
              <w:spacing w:before="66" w:line="239" w:lineRule="auto"/>
              <w:ind w:firstLine="25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19</w:t>
            </w:r>
            <w:r>
              <w:rPr>
                <w:rFonts w:ascii="FangSong" w:eastAsia="FangSong" w:hAnsi="FangSong" w:cs="FangSong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年</w:t>
            </w:r>
          </w:p>
          <w:p w:rsidR="004C1AD9" w:rsidRDefault="00B17C6F">
            <w:pPr>
              <w:spacing w:before="1" w:line="217" w:lineRule="auto"/>
              <w:ind w:firstLine="27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期末</w:t>
            </w:r>
          </w:p>
          <w:p w:rsidR="004C1AD9" w:rsidRDefault="00B17C6F">
            <w:pPr>
              <w:spacing w:before="32" w:line="215" w:lineRule="auto"/>
              <w:ind w:firstLine="27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余额</w:t>
            </w:r>
          </w:p>
        </w:tc>
        <w:tc>
          <w:tcPr>
            <w:tcW w:w="1077" w:type="dxa"/>
          </w:tcPr>
          <w:p w:rsidR="004C1AD9" w:rsidRDefault="00B17C6F">
            <w:pPr>
              <w:spacing w:before="66" w:line="231" w:lineRule="auto"/>
              <w:ind w:left="275" w:right="211" w:hanging="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20</w:t>
            </w:r>
            <w:r>
              <w:rPr>
                <w:rFonts w:ascii="FangSong" w:eastAsia="FangSong" w:hAnsi="FangSong" w:cs="FangSong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期末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余额</w:t>
            </w:r>
          </w:p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66" w:line="231" w:lineRule="auto"/>
              <w:ind w:left="278" w:right="212" w:hanging="2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21</w:t>
            </w:r>
            <w:r>
              <w:rPr>
                <w:rFonts w:ascii="FangSong" w:eastAsia="FangSong" w:hAnsi="FangSong" w:cs="FangSong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年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期末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余额</w:t>
            </w:r>
          </w:p>
        </w:tc>
      </w:tr>
      <w:tr w:rsidR="004C1AD9">
        <w:trPr>
          <w:trHeight w:val="367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2" w:line="214" w:lineRule="auto"/>
              <w:ind w:firstLine="159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一</w:t>
            </w:r>
            <w:r>
              <w:rPr>
                <w:rFonts w:ascii="FangSong" w:eastAsia="FangSong" w:hAnsi="FangSong" w:cs="FangSong"/>
                <w:spacing w:val="-2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主营业务收入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7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5" w:line="212" w:lineRule="auto"/>
              <w:ind w:firstLine="185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加</w:t>
            </w: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其他收入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44" w:line="213" w:lineRule="auto"/>
              <w:ind w:firstLine="19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减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主营业务成本</w:t>
            </w:r>
          </w:p>
        </w:tc>
        <w:tc>
          <w:tcPr>
            <w:tcW w:w="2760" w:type="dxa"/>
          </w:tcPr>
          <w:p w:rsidR="004C1AD9" w:rsidRDefault="00B17C6F">
            <w:pPr>
              <w:spacing w:before="44" w:line="213" w:lineRule="auto"/>
              <w:ind w:firstLine="49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生产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采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购成本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6" w:line="212" w:lineRule="auto"/>
              <w:ind w:firstLine="86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营业税金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及附加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(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按</w:t>
            </w:r>
            <w:r>
              <w:rPr>
                <w:rFonts w:ascii="FangSong" w:eastAsia="FangSong" w:hAnsi="FangSong" w:cs="FangSong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5.5%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计算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46" w:line="212" w:lineRule="auto"/>
              <w:ind w:firstLine="49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变动销售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费用</w:t>
            </w:r>
          </w:p>
        </w:tc>
        <w:tc>
          <w:tcPr>
            <w:tcW w:w="2760" w:type="dxa"/>
          </w:tcPr>
          <w:p w:rsidR="004C1AD9" w:rsidRDefault="00B17C6F">
            <w:pPr>
              <w:spacing w:before="46" w:line="212" w:lineRule="auto"/>
              <w:ind w:firstLine="82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销售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提成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730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4" w:line="226" w:lineRule="auto"/>
              <w:ind w:left="115" w:right="102" w:hanging="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边际贡献率(%)=（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主营业务收入-主营业务 成本-营业税金-销售提成</w:t>
            </w:r>
            <w:r>
              <w:rPr>
                <w:rFonts w:ascii="FangSong" w:eastAsia="FangSong" w:hAnsi="FangSong" w:cs="FangSong"/>
                <w:spacing w:val="-16"/>
                <w:sz w:val="28"/>
                <w:szCs w:val="28"/>
              </w:rPr>
              <w:t>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/主营业务收入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46" w:line="212" w:lineRule="auto"/>
              <w:ind w:firstLine="50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固定销售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费用</w:t>
            </w:r>
          </w:p>
        </w:tc>
        <w:tc>
          <w:tcPr>
            <w:tcW w:w="2760" w:type="dxa"/>
          </w:tcPr>
          <w:p w:rsidR="004C1AD9" w:rsidRDefault="00B17C6F">
            <w:pPr>
              <w:spacing w:before="46" w:line="212" w:lineRule="auto"/>
              <w:ind w:firstLine="1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宣传推广费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vMerge w:val="restart"/>
            <w:tcBorders>
              <w:left w:val="single" w:sz="10" w:space="0" w:color="000000"/>
              <w:bottom w:val="none" w:sz="2" w:space="0" w:color="000000"/>
            </w:tcBorders>
          </w:tcPr>
          <w:p w:rsidR="004C1AD9" w:rsidRDefault="004C1AD9">
            <w:pPr>
              <w:spacing w:line="294" w:lineRule="auto"/>
            </w:pPr>
          </w:p>
          <w:p w:rsidR="004C1AD9" w:rsidRDefault="004C1AD9">
            <w:pPr>
              <w:spacing w:line="294" w:lineRule="auto"/>
            </w:pPr>
          </w:p>
          <w:p w:rsidR="004C1AD9" w:rsidRDefault="004C1AD9">
            <w:pPr>
              <w:spacing w:line="295" w:lineRule="auto"/>
            </w:pPr>
          </w:p>
          <w:p w:rsidR="004C1AD9" w:rsidRDefault="00B17C6F">
            <w:pPr>
              <w:spacing w:before="91" w:line="219" w:lineRule="auto"/>
              <w:ind w:firstLine="75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管理费用</w:t>
            </w:r>
          </w:p>
        </w:tc>
        <w:tc>
          <w:tcPr>
            <w:tcW w:w="2760" w:type="dxa"/>
          </w:tcPr>
          <w:p w:rsidR="004C1AD9" w:rsidRDefault="00B17C6F">
            <w:pPr>
              <w:spacing w:before="44" w:line="213" w:lineRule="auto"/>
              <w:ind w:firstLine="1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场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地租金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760" w:type="dxa"/>
          </w:tcPr>
          <w:p w:rsidR="004C1AD9" w:rsidRDefault="00B17C6F">
            <w:pPr>
              <w:spacing w:before="46" w:line="212" w:lineRule="auto"/>
              <w:ind w:firstLine="13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员工薪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酬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760" w:type="dxa"/>
          </w:tcPr>
          <w:p w:rsidR="004C1AD9" w:rsidRDefault="00B17C6F">
            <w:pPr>
              <w:spacing w:before="47" w:line="211" w:lineRule="auto"/>
              <w:ind w:firstLine="12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办公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用品及耗材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760" w:type="dxa"/>
          </w:tcPr>
          <w:p w:rsidR="004C1AD9" w:rsidRDefault="00B17C6F">
            <w:pPr>
              <w:spacing w:before="47" w:line="211" w:lineRule="auto"/>
              <w:ind w:firstLine="1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水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电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交通差旅费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9"/>
        </w:trPr>
        <w:tc>
          <w:tcPr>
            <w:tcW w:w="2638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760" w:type="dxa"/>
          </w:tcPr>
          <w:p w:rsidR="004C1AD9" w:rsidRDefault="00B17C6F">
            <w:pPr>
              <w:spacing w:before="48" w:line="211" w:lineRule="auto"/>
              <w:ind w:firstLine="1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固定资产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折旧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vMerge/>
            <w:tcBorders>
              <w:top w:val="none" w:sz="2" w:space="0" w:color="000000"/>
              <w:left w:val="single" w:sz="10" w:space="0" w:color="000000"/>
            </w:tcBorders>
          </w:tcPr>
          <w:p w:rsidR="004C1AD9" w:rsidRDefault="004C1AD9"/>
        </w:tc>
        <w:tc>
          <w:tcPr>
            <w:tcW w:w="2760" w:type="dxa"/>
          </w:tcPr>
          <w:p w:rsidR="004C1AD9" w:rsidRDefault="00B17C6F">
            <w:pPr>
              <w:spacing w:before="46" w:line="212" w:lineRule="auto"/>
              <w:ind w:firstLine="11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其他管理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费用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2638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46" w:line="212" w:lineRule="auto"/>
              <w:ind w:firstLine="75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财务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费用</w:t>
            </w:r>
          </w:p>
        </w:tc>
        <w:tc>
          <w:tcPr>
            <w:tcW w:w="2760" w:type="dxa"/>
          </w:tcPr>
          <w:p w:rsidR="004C1AD9" w:rsidRDefault="00B17C6F">
            <w:pPr>
              <w:spacing w:before="46" w:line="212" w:lineRule="auto"/>
              <w:ind w:firstLine="10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利息支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出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6" w:line="212" w:lineRule="auto"/>
              <w:ind w:firstLine="187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二</w:t>
            </w:r>
            <w:r>
              <w:rPr>
                <w:rFonts w:ascii="FangSong" w:eastAsia="FangSong" w:hAnsi="FangSong" w:cs="FangSong"/>
                <w:spacing w:val="-25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营业利润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6" w:line="212" w:lineRule="auto"/>
              <w:ind w:firstLine="70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减</w:t>
            </w:r>
            <w:r>
              <w:rPr>
                <w:rFonts w:ascii="FangSong" w:eastAsia="FangSong" w:hAnsi="FangSong" w:cs="FangSong"/>
                <w:spacing w:val="-39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所得税费用（按 25％计算</w:t>
            </w:r>
            <w:r>
              <w:rPr>
                <w:rFonts w:ascii="FangSong" w:eastAsia="FangSong" w:hAnsi="FangSong" w:cs="FangSong"/>
                <w:spacing w:val="-39"/>
                <w:sz w:val="28"/>
                <w:szCs w:val="28"/>
              </w:rPr>
              <w:t>）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368"/>
        </w:trPr>
        <w:tc>
          <w:tcPr>
            <w:tcW w:w="53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47" w:line="211" w:lineRule="auto"/>
              <w:ind w:firstLine="202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三</w:t>
            </w:r>
            <w:r>
              <w:rPr>
                <w:rFonts w:ascii="FangSong" w:eastAsia="FangSong" w:hAnsi="FangSong" w:cs="FangSong"/>
                <w:spacing w:val="-30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净利润</w:t>
            </w:r>
          </w:p>
        </w:tc>
        <w:tc>
          <w:tcPr>
            <w:tcW w:w="1077" w:type="dxa"/>
          </w:tcPr>
          <w:p w:rsidR="004C1AD9" w:rsidRDefault="004C1AD9"/>
        </w:tc>
        <w:tc>
          <w:tcPr>
            <w:tcW w:w="1077" w:type="dxa"/>
          </w:tcPr>
          <w:p w:rsidR="004C1AD9" w:rsidRDefault="004C1AD9"/>
        </w:tc>
        <w:tc>
          <w:tcPr>
            <w:tcW w:w="109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754"/>
        </w:trPr>
        <w:tc>
          <w:tcPr>
            <w:tcW w:w="8643" w:type="dxa"/>
            <w:gridSpan w:val="5"/>
            <w:tcBorders>
              <w:left w:val="single" w:sz="10" w:space="0" w:color="000000"/>
              <w:right w:val="single" w:sz="10" w:space="0" w:color="000000"/>
            </w:tcBorders>
          </w:tcPr>
          <w:p w:rsidR="004C1AD9" w:rsidRDefault="00B17C6F">
            <w:pPr>
              <w:spacing w:before="45" w:line="228" w:lineRule="auto"/>
              <w:ind w:left="128" w:right="95" w:firstLine="54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备注：员工薪酬包括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企业主薪酬和职工薪酬</w:t>
            </w:r>
            <w:r>
              <w:rPr>
                <w:rFonts w:ascii="FangSong" w:eastAsia="FangSong" w:hAnsi="FangSong" w:cs="FangSong"/>
                <w:spacing w:val="1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本计划书所提到的 员工薪酬都符合该条件</w:t>
            </w:r>
            <w:r>
              <w:rPr>
                <w:rFonts w:ascii="FangSong" w:eastAsia="FangSong" w:hAnsi="FangSong" w:cs="FangSong"/>
                <w:spacing w:val="-31"/>
                <w:sz w:val="28"/>
                <w:szCs w:val="28"/>
              </w:rPr>
              <w:t>。</w:t>
            </w:r>
          </w:p>
        </w:tc>
      </w:tr>
    </w:tbl>
    <w:p w:rsidR="004C1AD9" w:rsidRDefault="00B17C6F">
      <w:pPr>
        <w:spacing w:before="174" w:line="237" w:lineRule="auto"/>
        <w:ind w:firstLine="7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3</w:t>
      </w:r>
      <w:r>
        <w:rPr>
          <w:rFonts w:ascii="FangSong" w:eastAsia="FangSong" w:hAnsi="FangSong" w:cs="FangSong"/>
          <w:spacing w:val="-30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利润预测</w:t>
      </w:r>
    </w:p>
    <w:p w:rsidR="004C1AD9" w:rsidRDefault="004C1AD9">
      <w:pPr>
        <w:spacing w:line="91" w:lineRule="exact"/>
      </w:pPr>
    </w:p>
    <w:tbl>
      <w:tblPr>
        <w:tblStyle w:val="TableNormal"/>
        <w:tblW w:w="8643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643"/>
        <w:gridCol w:w="1118"/>
        <w:gridCol w:w="1256"/>
        <w:gridCol w:w="1271"/>
      </w:tblGrid>
      <w:tr w:rsidR="004C1AD9">
        <w:trPr>
          <w:trHeight w:val="418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80" w:line="219" w:lineRule="auto"/>
              <w:ind w:firstLine="208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4"/>
                <w:sz w:val="28"/>
                <w:szCs w:val="28"/>
              </w:rPr>
              <w:t>项</w:t>
            </w:r>
            <w:r>
              <w:rPr>
                <w:rFonts w:ascii="FangSong" w:eastAsia="FangSong" w:hAnsi="FangSong" w:cs="FangSong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FangSong" w:eastAsia="FangSong" w:hAnsi="FangSong" w:cs="FangSong"/>
                <w:spacing w:val="14"/>
                <w:sz w:val="28"/>
                <w:szCs w:val="28"/>
              </w:rPr>
              <w:t>目</w:t>
            </w:r>
          </w:p>
        </w:tc>
        <w:tc>
          <w:tcPr>
            <w:tcW w:w="1118" w:type="dxa"/>
          </w:tcPr>
          <w:p w:rsidR="004C1AD9" w:rsidRDefault="00B17C6F">
            <w:pPr>
              <w:spacing w:before="79" w:line="218" w:lineRule="auto"/>
              <w:ind w:firstLine="12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20xx</w:t>
            </w:r>
            <w:r>
              <w:rPr>
                <w:rFonts w:ascii="FangSong" w:eastAsia="FangSong" w:hAnsi="FangSong" w:cs="FangSong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年</w:t>
            </w:r>
          </w:p>
        </w:tc>
        <w:tc>
          <w:tcPr>
            <w:tcW w:w="1256" w:type="dxa"/>
          </w:tcPr>
          <w:p w:rsidR="004C1AD9" w:rsidRDefault="00B17C6F">
            <w:pPr>
              <w:spacing w:before="79" w:line="218" w:lineRule="auto"/>
              <w:ind w:firstLine="19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20xx</w:t>
            </w:r>
            <w:r>
              <w:rPr>
                <w:rFonts w:ascii="FangSong" w:eastAsia="FangSong" w:hAnsi="FangSong" w:cs="FangSong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年</w:t>
            </w:r>
          </w:p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79" w:line="218" w:lineRule="auto"/>
              <w:ind w:firstLine="20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20xx</w:t>
            </w:r>
            <w:r>
              <w:rPr>
                <w:rFonts w:ascii="FangSong" w:eastAsia="FangSong" w:hAnsi="FangSong" w:cs="FangSong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年</w:t>
            </w:r>
          </w:p>
        </w:tc>
      </w:tr>
      <w:tr w:rsidR="004C1AD9">
        <w:trPr>
          <w:trHeight w:val="504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179" w:line="214" w:lineRule="auto"/>
              <w:ind w:firstLine="139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一</w:t>
            </w:r>
            <w:r>
              <w:rPr>
                <w:rFonts w:ascii="FangSong" w:eastAsia="FangSong" w:hAnsi="FangSong" w:cs="FangSong"/>
                <w:spacing w:val="-2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主营业务收入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4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179" w:line="214" w:lineRule="auto"/>
              <w:ind w:firstLine="166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加</w:t>
            </w: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其他收入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4"/>
        </w:trPr>
        <w:tc>
          <w:tcPr>
            <w:tcW w:w="2355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182" w:line="212" w:lineRule="auto"/>
              <w:ind w:firstLine="10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减</w:t>
            </w:r>
            <w:r>
              <w:rPr>
                <w:rFonts w:ascii="FangSong" w:eastAsia="FangSong" w:hAnsi="FangSong" w:cs="FangSong"/>
                <w:spacing w:val="-114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主营业务成本</w:t>
            </w:r>
          </w:p>
        </w:tc>
        <w:tc>
          <w:tcPr>
            <w:tcW w:w="2643" w:type="dxa"/>
          </w:tcPr>
          <w:p w:rsidR="004C1AD9" w:rsidRDefault="00B17C6F">
            <w:pPr>
              <w:spacing w:before="182" w:line="212" w:lineRule="auto"/>
              <w:ind w:firstLine="4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生产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采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购成本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6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181" w:line="214" w:lineRule="auto"/>
              <w:ind w:firstLine="66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营业税金及附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加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(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按</w:t>
            </w:r>
            <w:r>
              <w:rPr>
                <w:rFonts w:ascii="FangSong" w:eastAsia="FangSong" w:hAnsi="FangSong" w:cs="FangSong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5.5%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计算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)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</w:tbl>
    <w:p w:rsidR="004C1AD9" w:rsidRDefault="004C1AD9"/>
    <w:p w:rsidR="004C1AD9" w:rsidRDefault="004C1AD9">
      <w:pPr>
        <w:sectPr w:rsidR="004C1AD9">
          <w:pgSz w:w="11906" w:h="16839"/>
          <w:pgMar w:top="1431" w:right="1612" w:bottom="0" w:left="1612" w:header="0" w:footer="0" w:gutter="0"/>
          <w:cols w:space="720"/>
        </w:sectPr>
      </w:pPr>
    </w:p>
    <w:p w:rsidR="004C1AD9" w:rsidRDefault="004C1AD9">
      <w:pPr>
        <w:spacing w:line="91" w:lineRule="auto"/>
        <w:rPr>
          <w:sz w:val="2"/>
        </w:rPr>
      </w:pPr>
    </w:p>
    <w:tbl>
      <w:tblPr>
        <w:tblStyle w:val="TableNormal"/>
        <w:tblW w:w="864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643"/>
        <w:gridCol w:w="1118"/>
        <w:gridCol w:w="1256"/>
        <w:gridCol w:w="1271"/>
      </w:tblGrid>
      <w:tr w:rsidR="004C1AD9">
        <w:trPr>
          <w:trHeight w:val="514"/>
        </w:trPr>
        <w:tc>
          <w:tcPr>
            <w:tcW w:w="2355" w:type="dxa"/>
            <w:tcBorders>
              <w:top w:val="none" w:sz="2" w:space="0" w:color="000000"/>
              <w:left w:val="single" w:sz="10" w:space="0" w:color="000000"/>
            </w:tcBorders>
          </w:tcPr>
          <w:p w:rsidR="004C1AD9" w:rsidRDefault="00B17C6F">
            <w:pPr>
              <w:spacing w:before="187" w:line="215" w:lineRule="auto"/>
              <w:ind w:firstLine="35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变动销售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费用</w:t>
            </w:r>
          </w:p>
        </w:tc>
        <w:tc>
          <w:tcPr>
            <w:tcW w:w="2643" w:type="dxa"/>
            <w:tcBorders>
              <w:top w:val="none" w:sz="2" w:space="0" w:color="000000"/>
            </w:tcBorders>
          </w:tcPr>
          <w:p w:rsidR="004C1AD9" w:rsidRDefault="00B17C6F">
            <w:pPr>
              <w:spacing w:before="187" w:line="215" w:lineRule="auto"/>
              <w:ind w:firstLine="76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销售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提成</w:t>
            </w:r>
          </w:p>
        </w:tc>
        <w:tc>
          <w:tcPr>
            <w:tcW w:w="1118" w:type="dxa"/>
            <w:tcBorders>
              <w:top w:val="none" w:sz="2" w:space="0" w:color="000000"/>
            </w:tcBorders>
          </w:tcPr>
          <w:p w:rsidR="004C1AD9" w:rsidRDefault="004C1AD9"/>
        </w:tc>
        <w:tc>
          <w:tcPr>
            <w:tcW w:w="1256" w:type="dxa"/>
            <w:tcBorders>
              <w:top w:val="none" w:sz="2" w:space="0" w:color="000000"/>
            </w:tcBorders>
          </w:tcPr>
          <w:p w:rsidR="004C1AD9" w:rsidRDefault="004C1AD9"/>
        </w:tc>
        <w:tc>
          <w:tcPr>
            <w:tcW w:w="1271" w:type="dxa"/>
            <w:tcBorders>
              <w:top w:val="none" w:sz="2" w:space="0" w:color="000000"/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660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4C1AD9">
            <w:pPr>
              <w:spacing w:line="257" w:lineRule="auto"/>
            </w:pPr>
          </w:p>
          <w:p w:rsidR="004C1AD9" w:rsidRDefault="004C1AD9">
            <w:pPr>
              <w:spacing w:line="257" w:lineRule="auto"/>
            </w:pPr>
          </w:p>
          <w:p w:rsidR="004C1AD9" w:rsidRDefault="00B17C6F">
            <w:pPr>
              <w:spacing w:before="91" w:line="231" w:lineRule="auto"/>
              <w:ind w:left="112" w:right="100" w:hanging="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边际贡献率</w:t>
            </w: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(%)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=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（主营业务收入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-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主营业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务成本-营业税金-销售提成</w:t>
            </w:r>
            <w:r>
              <w:rPr>
                <w:rFonts w:ascii="FangSong" w:eastAsia="FangSong" w:hAnsi="FangSong" w:cs="FangSong"/>
                <w:spacing w:val="-131"/>
                <w:sz w:val="28"/>
                <w:szCs w:val="28"/>
              </w:rPr>
              <w:t>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/主营业务 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收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入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4"/>
        </w:trPr>
        <w:tc>
          <w:tcPr>
            <w:tcW w:w="2355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180" w:line="213" w:lineRule="auto"/>
              <w:ind w:firstLine="35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固定销售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费用</w:t>
            </w:r>
          </w:p>
        </w:tc>
        <w:tc>
          <w:tcPr>
            <w:tcW w:w="2643" w:type="dxa"/>
          </w:tcPr>
          <w:p w:rsidR="004C1AD9" w:rsidRDefault="00B17C6F">
            <w:pPr>
              <w:spacing w:before="113" w:line="218" w:lineRule="auto"/>
              <w:ind w:firstLine="1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宣传推广费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4"/>
        </w:trPr>
        <w:tc>
          <w:tcPr>
            <w:tcW w:w="2355" w:type="dxa"/>
            <w:vMerge w:val="restart"/>
            <w:tcBorders>
              <w:left w:val="single" w:sz="10" w:space="0" w:color="000000"/>
              <w:bottom w:val="none" w:sz="2" w:space="0" w:color="000000"/>
            </w:tcBorders>
          </w:tcPr>
          <w:p w:rsidR="004C1AD9" w:rsidRDefault="004C1AD9">
            <w:pPr>
              <w:spacing w:line="257" w:lineRule="auto"/>
            </w:pPr>
          </w:p>
          <w:p w:rsidR="004C1AD9" w:rsidRDefault="004C1AD9">
            <w:pPr>
              <w:spacing w:line="257" w:lineRule="auto"/>
            </w:pPr>
          </w:p>
          <w:p w:rsidR="004C1AD9" w:rsidRDefault="004C1AD9">
            <w:pPr>
              <w:spacing w:line="257" w:lineRule="auto"/>
            </w:pPr>
          </w:p>
          <w:p w:rsidR="004C1AD9" w:rsidRDefault="004C1AD9">
            <w:pPr>
              <w:spacing w:line="257" w:lineRule="auto"/>
            </w:pPr>
          </w:p>
          <w:p w:rsidR="004C1AD9" w:rsidRDefault="004C1AD9">
            <w:pPr>
              <w:spacing w:line="257" w:lineRule="auto"/>
            </w:pPr>
          </w:p>
          <w:p w:rsidR="004C1AD9" w:rsidRDefault="004C1AD9">
            <w:pPr>
              <w:spacing w:line="257" w:lineRule="auto"/>
            </w:pPr>
          </w:p>
          <w:p w:rsidR="004C1AD9" w:rsidRDefault="00B17C6F">
            <w:pPr>
              <w:spacing w:before="91" w:line="219" w:lineRule="auto"/>
              <w:ind w:firstLine="61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管理费用</w:t>
            </w:r>
          </w:p>
        </w:tc>
        <w:tc>
          <w:tcPr>
            <w:tcW w:w="2643" w:type="dxa"/>
          </w:tcPr>
          <w:p w:rsidR="004C1AD9" w:rsidRDefault="00B17C6F">
            <w:pPr>
              <w:spacing w:before="113" w:line="217" w:lineRule="auto"/>
              <w:ind w:firstLine="11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场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地租金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2355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643" w:type="dxa"/>
          </w:tcPr>
          <w:p w:rsidR="004C1AD9" w:rsidRDefault="00B17C6F">
            <w:pPr>
              <w:spacing w:before="115" w:line="215" w:lineRule="auto"/>
              <w:ind w:firstLine="13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员工薪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酬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2355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643" w:type="dxa"/>
          </w:tcPr>
          <w:p w:rsidR="004C1AD9" w:rsidRDefault="00B17C6F">
            <w:pPr>
              <w:spacing w:before="113" w:line="219" w:lineRule="auto"/>
              <w:ind w:firstLine="12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办公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用品及耗材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2355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643" w:type="dxa"/>
          </w:tcPr>
          <w:p w:rsidR="004C1AD9" w:rsidRDefault="00B17C6F">
            <w:pPr>
              <w:spacing w:before="114" w:line="219" w:lineRule="auto"/>
              <w:ind w:firstLine="11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水</w:t>
            </w:r>
            <w:r>
              <w:rPr>
                <w:rFonts w:ascii="FangSong" w:eastAsia="FangSong" w:hAnsi="FangSong" w:cs="FangSong"/>
                <w:spacing w:val="-4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电</w:t>
            </w:r>
            <w:r>
              <w:rPr>
                <w:rFonts w:ascii="FangSong" w:eastAsia="FangSong" w:hAnsi="FangSong" w:cs="FangSong"/>
                <w:spacing w:val="-4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交通差旅费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4"/>
        </w:trPr>
        <w:tc>
          <w:tcPr>
            <w:tcW w:w="2355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2643" w:type="dxa"/>
          </w:tcPr>
          <w:p w:rsidR="004C1AD9" w:rsidRDefault="00B17C6F">
            <w:pPr>
              <w:spacing w:before="114" w:line="216" w:lineRule="auto"/>
              <w:ind w:firstLine="13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固定资产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折旧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2355" w:type="dxa"/>
            <w:vMerge/>
            <w:tcBorders>
              <w:top w:val="none" w:sz="2" w:space="0" w:color="000000"/>
              <w:left w:val="single" w:sz="10" w:space="0" w:color="000000"/>
            </w:tcBorders>
          </w:tcPr>
          <w:p w:rsidR="004C1AD9" w:rsidRDefault="004C1AD9"/>
        </w:tc>
        <w:tc>
          <w:tcPr>
            <w:tcW w:w="2643" w:type="dxa"/>
          </w:tcPr>
          <w:p w:rsidR="004C1AD9" w:rsidRDefault="00B17C6F">
            <w:pPr>
              <w:spacing w:before="116" w:line="217" w:lineRule="auto"/>
              <w:ind w:firstLine="11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其他管理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费用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2355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181" w:line="213" w:lineRule="auto"/>
              <w:ind w:firstLine="61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财务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费用</w:t>
            </w:r>
          </w:p>
        </w:tc>
        <w:tc>
          <w:tcPr>
            <w:tcW w:w="2643" w:type="dxa"/>
          </w:tcPr>
          <w:p w:rsidR="004C1AD9" w:rsidRDefault="00B17C6F">
            <w:pPr>
              <w:spacing w:before="115" w:line="218" w:lineRule="auto"/>
              <w:ind w:firstLine="10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利息支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出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183" w:line="212" w:lineRule="auto"/>
              <w:ind w:firstLine="167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二</w:t>
            </w:r>
            <w:r>
              <w:rPr>
                <w:rFonts w:ascii="FangSong" w:eastAsia="FangSong" w:hAnsi="FangSong" w:cs="FangSong"/>
                <w:spacing w:val="-25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营业利润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181" w:line="213" w:lineRule="auto"/>
              <w:ind w:firstLine="50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减</w:t>
            </w:r>
            <w:r>
              <w:rPr>
                <w:rFonts w:ascii="FangSong" w:eastAsia="FangSong" w:hAnsi="FangSong" w:cs="FangSong"/>
                <w:spacing w:val="-39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所得税费用（按 25％计算</w:t>
            </w:r>
            <w:r>
              <w:rPr>
                <w:rFonts w:ascii="FangSong" w:eastAsia="FangSong" w:hAnsi="FangSong" w:cs="FangSong"/>
                <w:spacing w:val="-39"/>
                <w:sz w:val="28"/>
                <w:szCs w:val="28"/>
              </w:rPr>
              <w:t>）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505"/>
        </w:trPr>
        <w:tc>
          <w:tcPr>
            <w:tcW w:w="4998" w:type="dxa"/>
            <w:gridSpan w:val="2"/>
            <w:tcBorders>
              <w:left w:val="single" w:sz="10" w:space="0" w:color="000000"/>
            </w:tcBorders>
          </w:tcPr>
          <w:p w:rsidR="004C1AD9" w:rsidRDefault="00B17C6F">
            <w:pPr>
              <w:spacing w:before="183" w:line="212" w:lineRule="auto"/>
              <w:ind w:firstLine="182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三</w:t>
            </w:r>
            <w:r>
              <w:rPr>
                <w:rFonts w:ascii="FangSong" w:eastAsia="FangSong" w:hAnsi="FangSong" w:cs="FangSong"/>
                <w:spacing w:val="-30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净利润</w:t>
            </w:r>
          </w:p>
        </w:tc>
        <w:tc>
          <w:tcPr>
            <w:tcW w:w="1118" w:type="dxa"/>
          </w:tcPr>
          <w:p w:rsidR="004C1AD9" w:rsidRDefault="004C1AD9"/>
        </w:tc>
        <w:tc>
          <w:tcPr>
            <w:tcW w:w="1256" w:type="dxa"/>
          </w:tcPr>
          <w:p w:rsidR="004C1AD9" w:rsidRDefault="004C1AD9"/>
        </w:tc>
        <w:tc>
          <w:tcPr>
            <w:tcW w:w="1271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024"/>
        </w:trPr>
        <w:tc>
          <w:tcPr>
            <w:tcW w:w="8643" w:type="dxa"/>
            <w:gridSpan w:val="5"/>
            <w:tcBorders>
              <w:left w:val="single" w:sz="10" w:space="0" w:color="000000"/>
              <w:right w:val="single" w:sz="10" w:space="0" w:color="000000"/>
            </w:tcBorders>
          </w:tcPr>
          <w:p w:rsidR="004C1AD9" w:rsidRDefault="00B17C6F">
            <w:pPr>
              <w:spacing w:before="184" w:line="251" w:lineRule="auto"/>
              <w:ind w:left="114" w:right="97" w:firstLine="41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备注</w:t>
            </w:r>
            <w:r>
              <w:rPr>
                <w:rFonts w:ascii="FangSong" w:eastAsia="FangSong" w:hAnsi="FangSong" w:cs="FangSong"/>
                <w:spacing w:val="-66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员工薪酬包括企业主薪酬和职工薪酬</w:t>
            </w:r>
            <w:r>
              <w:rPr>
                <w:rFonts w:ascii="FangSong" w:eastAsia="FangSong" w:hAnsi="FangSong" w:cs="FangSong"/>
                <w:spacing w:val="-65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本计划书所提到的员 工薪酬都符合该条件</w:t>
            </w:r>
            <w:r>
              <w:rPr>
                <w:rFonts w:ascii="FangSong" w:eastAsia="FangSong" w:hAnsi="FangSong" w:cs="FangSong"/>
                <w:spacing w:val="-18"/>
                <w:sz w:val="28"/>
                <w:szCs w:val="28"/>
              </w:rPr>
              <w:t>。</w:t>
            </w:r>
          </w:p>
        </w:tc>
      </w:tr>
    </w:tbl>
    <w:p w:rsidR="004C1AD9" w:rsidRDefault="004C1AD9"/>
    <w:p w:rsidR="004C1AD9" w:rsidRDefault="004C1AD9">
      <w:pPr>
        <w:sectPr w:rsidR="004C1AD9">
          <w:pgSz w:w="11906" w:h="16839"/>
          <w:pgMar w:top="1431" w:right="1618" w:bottom="0" w:left="1618" w:header="0" w:footer="0" w:gutter="0"/>
          <w:cols w:space="720"/>
        </w:sectPr>
      </w:pPr>
    </w:p>
    <w:p w:rsidR="004C1AD9" w:rsidRDefault="00B17C6F">
      <w:pPr>
        <w:spacing w:before="181" w:line="228" w:lineRule="auto"/>
        <w:ind w:firstLine="85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六</w:t>
      </w:r>
      <w:r>
        <w:rPr>
          <w:rFonts w:ascii="黑体" w:eastAsia="黑体" w:hAnsi="黑体" w:cs="黑体"/>
          <w:spacing w:val="-18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融资需求</w:t>
      </w:r>
    </w:p>
    <w:p w:rsidR="004C1AD9" w:rsidRDefault="004C1AD9">
      <w:pPr>
        <w:spacing w:line="105" w:lineRule="exact"/>
      </w:pPr>
    </w:p>
    <w:tbl>
      <w:tblPr>
        <w:tblStyle w:val="TableNormal"/>
        <w:tblW w:w="8840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923"/>
        <w:gridCol w:w="667"/>
        <w:gridCol w:w="125"/>
        <w:gridCol w:w="1849"/>
        <w:gridCol w:w="1856"/>
      </w:tblGrid>
      <w:tr w:rsidR="004C1AD9">
        <w:trPr>
          <w:trHeight w:val="659"/>
        </w:trPr>
        <w:tc>
          <w:tcPr>
            <w:tcW w:w="1420" w:type="dxa"/>
            <w:vMerge w:val="restart"/>
            <w:tcBorders>
              <w:left w:val="single" w:sz="10" w:space="0" w:color="000000"/>
              <w:bottom w:val="none" w:sz="2" w:space="0" w:color="000000"/>
            </w:tcBorders>
          </w:tcPr>
          <w:p w:rsidR="004C1AD9" w:rsidRDefault="004C1AD9">
            <w:pPr>
              <w:spacing w:line="241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B17C6F">
            <w:pPr>
              <w:spacing w:before="91" w:line="218" w:lineRule="auto"/>
              <w:ind w:firstLine="16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融资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需求</w:t>
            </w:r>
          </w:p>
        </w:tc>
        <w:tc>
          <w:tcPr>
            <w:tcW w:w="2923" w:type="dxa"/>
            <w:tcBorders>
              <w:right w:val="none" w:sz="2" w:space="0" w:color="000000"/>
            </w:tcBorders>
          </w:tcPr>
          <w:p w:rsidR="004C1AD9" w:rsidRDefault="00B17C6F">
            <w:pPr>
              <w:spacing w:before="226" w:line="217" w:lineRule="auto"/>
              <w:ind w:firstLine="14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当前是否有融资需求</w:t>
            </w:r>
          </w:p>
        </w:tc>
        <w:tc>
          <w:tcPr>
            <w:tcW w:w="4497" w:type="dxa"/>
            <w:gridSpan w:val="4"/>
            <w:tcBorders>
              <w:left w:val="none" w:sz="2" w:space="0" w:color="000000"/>
              <w:right w:val="single" w:sz="10" w:space="0" w:color="000000"/>
            </w:tcBorders>
          </w:tcPr>
          <w:p w:rsidR="004C1AD9" w:rsidRDefault="00EC111D">
            <w:pPr>
              <w:spacing w:before="226" w:line="220" w:lineRule="auto"/>
              <w:ind w:firstLine="43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130810</wp:posOffset>
                      </wp:positionV>
                      <wp:extent cx="353060" cy="237490"/>
                      <wp:effectExtent l="1905" t="0" r="0" b="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20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2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21"/>
                                      <w:sz w:val="28"/>
                                      <w:szCs w:val="28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left:0;text-align:left;margin-left:91.1pt;margin-top:10.3pt;width:27.8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A9sAIAALA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20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2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21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C6F">
              <w:rPr>
                <w:rFonts w:ascii="FangSong" w:eastAsia="FangSong" w:hAnsi="FangSong" w:cs="FangSong"/>
                <w:spacing w:val="-22"/>
                <w:sz w:val="28"/>
                <w:szCs w:val="28"/>
              </w:rPr>
              <w:t>□</w:t>
            </w:r>
            <w:r w:rsidR="00B17C6F">
              <w:rPr>
                <w:rFonts w:ascii="FangSong" w:eastAsia="FangSong" w:hAnsi="FangSong" w:cs="FangSong"/>
                <w:spacing w:val="-21"/>
                <w:sz w:val="28"/>
                <w:szCs w:val="28"/>
              </w:rPr>
              <w:t>是</w:t>
            </w:r>
          </w:p>
        </w:tc>
      </w:tr>
      <w:tr w:rsidR="004C1AD9">
        <w:trPr>
          <w:trHeight w:val="424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7420" w:type="dxa"/>
            <w:gridSpan w:val="5"/>
            <w:tcBorders>
              <w:right w:val="single" w:sz="10" w:space="0" w:color="000000"/>
            </w:tcBorders>
          </w:tcPr>
          <w:p w:rsidR="004C1AD9" w:rsidRDefault="00B17C6F">
            <w:pPr>
              <w:spacing w:before="97" w:line="215" w:lineRule="auto"/>
              <w:ind w:firstLine="11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计划融资方式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pacing w:val="-52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□股权融资     □债券融资</w:t>
            </w:r>
          </w:p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715" w:type="dxa"/>
            <w:gridSpan w:val="3"/>
          </w:tcPr>
          <w:p w:rsidR="004C1AD9" w:rsidRDefault="00B17C6F">
            <w:pPr>
              <w:spacing w:before="97" w:line="216" w:lineRule="auto"/>
              <w:ind w:firstLine="103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计划融资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时间</w:t>
            </w:r>
          </w:p>
        </w:tc>
        <w:tc>
          <w:tcPr>
            <w:tcW w:w="3705" w:type="dxa"/>
            <w:gridSpan w:val="2"/>
            <w:tcBorders>
              <w:right w:val="single" w:sz="10" w:space="0" w:color="000000"/>
            </w:tcBorders>
          </w:tcPr>
          <w:p w:rsidR="004C1AD9" w:rsidRDefault="00B17C6F">
            <w:pPr>
              <w:spacing w:before="97" w:line="216" w:lineRule="auto"/>
              <w:ind w:firstLine="102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计划融资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金额</w:t>
            </w:r>
          </w:p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715" w:type="dxa"/>
            <w:gridSpan w:val="3"/>
          </w:tcPr>
          <w:p w:rsidR="004C1AD9" w:rsidRDefault="004C1AD9"/>
        </w:tc>
        <w:tc>
          <w:tcPr>
            <w:tcW w:w="3705" w:type="dxa"/>
            <w:gridSpan w:val="2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715" w:type="dxa"/>
            <w:gridSpan w:val="3"/>
          </w:tcPr>
          <w:p w:rsidR="004C1AD9" w:rsidRDefault="004C1AD9"/>
        </w:tc>
        <w:tc>
          <w:tcPr>
            <w:tcW w:w="3705" w:type="dxa"/>
            <w:gridSpan w:val="2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715" w:type="dxa"/>
            <w:gridSpan w:val="3"/>
          </w:tcPr>
          <w:p w:rsidR="004C1AD9" w:rsidRDefault="004C1AD9"/>
        </w:tc>
        <w:tc>
          <w:tcPr>
            <w:tcW w:w="3705" w:type="dxa"/>
            <w:gridSpan w:val="2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7420" w:type="dxa"/>
            <w:gridSpan w:val="5"/>
            <w:tcBorders>
              <w:right w:val="single" w:sz="10" w:space="0" w:color="000000"/>
            </w:tcBorders>
          </w:tcPr>
          <w:p w:rsidR="004C1AD9" w:rsidRDefault="00EC111D">
            <w:pPr>
              <w:spacing w:before="98" w:line="215" w:lineRule="auto"/>
              <w:ind w:firstLine="978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50165</wp:posOffset>
                      </wp:positionV>
                      <wp:extent cx="353060" cy="237490"/>
                      <wp:effectExtent l="0" t="0" r="1270" b="4445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20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2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21"/>
                                      <w:sz w:val="28"/>
                                      <w:szCs w:val="28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224.85pt;margin-top:3.95pt;width:27.8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p5sQ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20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2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21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3743960</wp:posOffset>
                      </wp:positionH>
                      <wp:positionV relativeFrom="paragraph">
                        <wp:posOffset>50165</wp:posOffset>
                      </wp:positionV>
                      <wp:extent cx="354330" cy="237490"/>
                      <wp:effectExtent l="635" t="0" r="0" b="444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7C6F" w:rsidRDefault="00B17C6F">
                                  <w:pPr>
                                    <w:spacing w:before="19" w:line="220" w:lineRule="auto"/>
                                    <w:ind w:firstLine="20"/>
                                    <w:rPr>
                                      <w:rFonts w:ascii="FangSong" w:eastAsia="FangSong" w:hAnsi="FangSong" w:cs="FangSong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angSong" w:eastAsia="FangSong" w:hAnsi="FangSong" w:cs="FangSong"/>
                                      <w:spacing w:val="-22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FangSong" w:eastAsia="FangSong" w:hAnsi="FangSong" w:cs="FangSong"/>
                                      <w:spacing w:val="-21"/>
                                      <w:sz w:val="28"/>
                                      <w:szCs w:val="28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2" type="#_x0000_t202" style="position:absolute;left:0;text-align:left;margin-left:294.8pt;margin-top:3.95pt;width:27.9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WTsQIAALA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" filled="f" stroked="f">
                      <v:textbox inset="0,0,0,0">
                        <w:txbxContent>
                          <w:p w:rsidR="00B17C6F" w:rsidRDefault="00B17C6F">
                            <w:pPr>
                              <w:spacing w:before="19" w:line="220" w:lineRule="auto"/>
                              <w:ind w:firstLine="20"/>
                              <w:rPr>
                                <w:rFonts w:ascii="FangSong" w:eastAsia="FangSong" w:hAnsi="FangSong" w:cs="FangS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ngSong" w:eastAsia="FangSong" w:hAnsi="FangSong" w:cs="FangSong"/>
                                <w:spacing w:val="-22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FangSong" w:eastAsia="FangSong" w:hAnsi="FangSong" w:cs="FangSong"/>
                                <w:spacing w:val="-21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C6F"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是否有融资经</w:t>
            </w:r>
            <w:r w:rsidR="00B17C6F">
              <w:rPr>
                <w:rFonts w:ascii="FangSong" w:eastAsia="FangSong" w:hAnsi="FangSong" w:cs="FangSong"/>
                <w:sz w:val="28"/>
                <w:szCs w:val="28"/>
              </w:rPr>
              <w:t>历</w:t>
            </w:r>
          </w:p>
        </w:tc>
      </w:tr>
      <w:tr w:rsidR="004C1AD9">
        <w:trPr>
          <w:trHeight w:val="844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590" w:type="dxa"/>
            <w:gridSpan w:val="2"/>
          </w:tcPr>
          <w:p w:rsidR="004C1AD9" w:rsidRDefault="00B17C6F">
            <w:pPr>
              <w:spacing w:before="309" w:line="218" w:lineRule="auto"/>
              <w:ind w:firstLine="11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投资人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/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机构</w:t>
            </w:r>
          </w:p>
        </w:tc>
        <w:tc>
          <w:tcPr>
            <w:tcW w:w="1974" w:type="dxa"/>
            <w:gridSpan w:val="2"/>
          </w:tcPr>
          <w:p w:rsidR="004C1AD9" w:rsidRDefault="00B17C6F">
            <w:pPr>
              <w:spacing w:before="97" w:line="246" w:lineRule="auto"/>
              <w:ind w:left="128" w:right="96" w:firstLine="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w w:val="77"/>
                <w:sz w:val="28"/>
                <w:szCs w:val="28"/>
              </w:rPr>
              <w:t>融 资 金 额 ( 万</w:t>
            </w:r>
            <w:r>
              <w:rPr>
                <w:rFonts w:ascii="FangSong" w:eastAsia="FangSong" w:hAnsi="FangSong" w:cs="FangSong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 w:cs="FangSong"/>
                <w:spacing w:val="-14"/>
                <w:sz w:val="28"/>
                <w:szCs w:val="28"/>
              </w:rPr>
              <w:t>元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)</w:t>
            </w:r>
          </w:p>
        </w:tc>
        <w:tc>
          <w:tcPr>
            <w:tcW w:w="1856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308" w:line="219" w:lineRule="auto"/>
              <w:ind w:firstLine="14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融资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时间</w:t>
            </w:r>
          </w:p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590" w:type="dxa"/>
            <w:gridSpan w:val="2"/>
          </w:tcPr>
          <w:p w:rsidR="004C1AD9" w:rsidRDefault="004C1AD9"/>
        </w:tc>
        <w:tc>
          <w:tcPr>
            <w:tcW w:w="1974" w:type="dxa"/>
            <w:gridSpan w:val="2"/>
          </w:tcPr>
          <w:p w:rsidR="004C1AD9" w:rsidRDefault="004C1AD9"/>
        </w:tc>
        <w:tc>
          <w:tcPr>
            <w:tcW w:w="1856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590" w:type="dxa"/>
            <w:gridSpan w:val="2"/>
          </w:tcPr>
          <w:p w:rsidR="004C1AD9" w:rsidRDefault="004C1AD9"/>
        </w:tc>
        <w:tc>
          <w:tcPr>
            <w:tcW w:w="1974" w:type="dxa"/>
            <w:gridSpan w:val="2"/>
          </w:tcPr>
          <w:p w:rsidR="004C1AD9" w:rsidRDefault="004C1AD9"/>
        </w:tc>
        <w:tc>
          <w:tcPr>
            <w:tcW w:w="1856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590" w:type="dxa"/>
            <w:gridSpan w:val="2"/>
          </w:tcPr>
          <w:p w:rsidR="004C1AD9" w:rsidRDefault="004C1AD9"/>
        </w:tc>
        <w:tc>
          <w:tcPr>
            <w:tcW w:w="1974" w:type="dxa"/>
            <w:gridSpan w:val="2"/>
          </w:tcPr>
          <w:p w:rsidR="004C1AD9" w:rsidRDefault="004C1AD9"/>
        </w:tc>
        <w:tc>
          <w:tcPr>
            <w:tcW w:w="1856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3590" w:type="dxa"/>
            <w:gridSpan w:val="2"/>
          </w:tcPr>
          <w:p w:rsidR="004C1AD9" w:rsidRDefault="004C1AD9"/>
        </w:tc>
        <w:tc>
          <w:tcPr>
            <w:tcW w:w="1974" w:type="dxa"/>
            <w:gridSpan w:val="2"/>
          </w:tcPr>
          <w:p w:rsidR="004C1AD9" w:rsidRDefault="004C1AD9"/>
        </w:tc>
        <w:tc>
          <w:tcPr>
            <w:tcW w:w="1856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425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  <w:bottom w:val="none" w:sz="2" w:space="0" w:color="000000"/>
            </w:tcBorders>
          </w:tcPr>
          <w:p w:rsidR="004C1AD9" w:rsidRDefault="004C1AD9"/>
        </w:tc>
        <w:tc>
          <w:tcPr>
            <w:tcW w:w="7420" w:type="dxa"/>
            <w:gridSpan w:val="5"/>
            <w:tcBorders>
              <w:right w:val="single" w:sz="10" w:space="0" w:color="000000"/>
            </w:tcBorders>
          </w:tcPr>
          <w:p w:rsidR="004C1AD9" w:rsidRDefault="00B17C6F">
            <w:pPr>
              <w:spacing w:before="100" w:line="214" w:lineRule="auto"/>
              <w:ind w:firstLine="287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其它融资</w:t>
            </w: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需求</w:t>
            </w:r>
          </w:p>
        </w:tc>
      </w:tr>
      <w:tr w:rsidR="004C1AD9">
        <w:trPr>
          <w:trHeight w:val="5367"/>
        </w:trPr>
        <w:tc>
          <w:tcPr>
            <w:tcW w:w="1420" w:type="dxa"/>
            <w:vMerge/>
            <w:tcBorders>
              <w:top w:val="none" w:sz="2" w:space="0" w:color="000000"/>
              <w:left w:val="single" w:sz="10" w:space="0" w:color="000000"/>
            </w:tcBorders>
          </w:tcPr>
          <w:p w:rsidR="004C1AD9" w:rsidRDefault="004C1AD9"/>
        </w:tc>
        <w:tc>
          <w:tcPr>
            <w:tcW w:w="7420" w:type="dxa"/>
            <w:gridSpan w:val="5"/>
            <w:tcBorders>
              <w:right w:val="single" w:sz="10" w:space="0" w:color="000000"/>
            </w:tcBorders>
          </w:tcPr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0" w:lineRule="auto"/>
            </w:pPr>
          </w:p>
          <w:p w:rsidR="004C1AD9" w:rsidRDefault="004C1AD9">
            <w:pPr>
              <w:spacing w:line="251" w:lineRule="auto"/>
            </w:pPr>
          </w:p>
          <w:p w:rsidR="004C1AD9" w:rsidRDefault="00B17C6F">
            <w:pPr>
              <w:spacing w:before="75" w:line="222" w:lineRule="auto"/>
              <w:ind w:firstLine="1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□科技咨询□融资担保□应收账款融资□技术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/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产权转让□金融租赁</w:t>
            </w: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3" w:lineRule="auto"/>
            </w:pPr>
          </w:p>
          <w:p w:rsidR="004C1AD9" w:rsidRDefault="00B17C6F">
            <w:pPr>
              <w:spacing w:before="75" w:line="224" w:lineRule="auto"/>
              <w:ind w:firstLine="1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□股改和上市咨询□科技保险□小额贷款□信用贷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款□股权质押贷款</w:t>
            </w:r>
          </w:p>
          <w:p w:rsidR="004C1AD9" w:rsidRDefault="004C1AD9">
            <w:pPr>
              <w:spacing w:line="241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B17C6F">
            <w:pPr>
              <w:spacing w:before="75" w:line="223" w:lineRule="auto"/>
              <w:ind w:firstLine="1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□知识产权质押贷款□中小企业集合债券发行□并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购重组□资产管理</w:t>
            </w:r>
          </w:p>
          <w:p w:rsidR="004C1AD9" w:rsidRDefault="004C1AD9">
            <w:pPr>
              <w:spacing w:line="242" w:lineRule="auto"/>
            </w:pPr>
          </w:p>
          <w:p w:rsidR="004C1AD9" w:rsidRDefault="004C1AD9">
            <w:pPr>
              <w:spacing w:line="242" w:lineRule="auto"/>
            </w:pPr>
          </w:p>
          <w:p w:rsidR="004C1AD9" w:rsidRDefault="00B17C6F">
            <w:pPr>
              <w:spacing w:before="75" w:line="224" w:lineRule="auto"/>
              <w:ind w:firstLine="1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>□其他服务需求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  <w:u w:val="single"/>
              </w:rPr>
              <w:t xml:space="preserve">             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>（可复选项）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  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>□无融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</w:rPr>
              <w:t>资需求</w:t>
            </w:r>
          </w:p>
        </w:tc>
      </w:tr>
    </w:tbl>
    <w:p w:rsidR="004C1AD9" w:rsidRDefault="004C1AD9">
      <w:pPr>
        <w:spacing w:line="249" w:lineRule="auto"/>
      </w:pPr>
    </w:p>
    <w:p w:rsidR="004C1AD9" w:rsidRDefault="004C1AD9">
      <w:pPr>
        <w:spacing w:line="250" w:lineRule="auto"/>
      </w:pPr>
    </w:p>
    <w:p w:rsidR="004C1AD9" w:rsidRDefault="00B17C6F">
      <w:pPr>
        <w:spacing w:before="91" w:line="231" w:lineRule="auto"/>
        <w:ind w:firstLine="84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七</w:t>
      </w:r>
      <w:r>
        <w:rPr>
          <w:rFonts w:ascii="黑体" w:eastAsia="黑体" w:hAnsi="黑体" w:cs="黑体"/>
          <w:spacing w:val="-9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风险分析与对策</w:t>
      </w:r>
    </w:p>
    <w:p w:rsidR="004C1AD9" w:rsidRDefault="004C1AD9">
      <w:pPr>
        <w:sectPr w:rsidR="004C1AD9">
          <w:pgSz w:w="11906" w:h="16839"/>
          <w:pgMar w:top="1431" w:right="1520" w:bottom="0" w:left="1519" w:header="0" w:footer="0" w:gutter="0"/>
          <w:cols w:space="720"/>
        </w:sectPr>
      </w:pPr>
    </w:p>
    <w:p w:rsidR="004C1AD9" w:rsidRDefault="004C1AD9">
      <w:pPr>
        <w:spacing w:line="91" w:lineRule="auto"/>
        <w:rPr>
          <w:sz w:val="2"/>
        </w:rPr>
      </w:pPr>
    </w:p>
    <w:tbl>
      <w:tblPr>
        <w:tblStyle w:val="TableNormal"/>
        <w:tblW w:w="8644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4951"/>
        <w:gridCol w:w="2184"/>
      </w:tblGrid>
      <w:tr w:rsidR="004C1AD9">
        <w:trPr>
          <w:trHeight w:val="694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13" w:line="221" w:lineRule="auto"/>
              <w:ind w:firstLine="18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1"/>
                <w:sz w:val="28"/>
                <w:szCs w:val="28"/>
              </w:rPr>
              <w:t>创业风险</w:t>
            </w:r>
          </w:p>
        </w:tc>
        <w:tc>
          <w:tcPr>
            <w:tcW w:w="4951" w:type="dxa"/>
          </w:tcPr>
          <w:p w:rsidR="004C1AD9" w:rsidRDefault="00B17C6F">
            <w:pPr>
              <w:spacing w:before="216" w:line="217" w:lineRule="auto"/>
              <w:ind w:firstLine="220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分析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B17C6F">
            <w:pPr>
              <w:spacing w:before="216" w:line="218" w:lineRule="auto"/>
              <w:ind w:firstLine="827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对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策</w:t>
            </w:r>
          </w:p>
        </w:tc>
      </w:tr>
      <w:tr w:rsidR="004C1AD9">
        <w:trPr>
          <w:trHeight w:val="731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26" w:line="216" w:lineRule="auto"/>
              <w:ind w:firstLine="18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行业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风险</w:t>
            </w:r>
          </w:p>
        </w:tc>
        <w:tc>
          <w:tcPr>
            <w:tcW w:w="4951" w:type="dxa"/>
          </w:tcPr>
          <w:p w:rsidR="004C1AD9" w:rsidRDefault="00B17C6F">
            <w:pPr>
              <w:spacing w:before="42" w:line="227" w:lineRule="auto"/>
              <w:ind w:left="114" w:right="97" w:firstLine="556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9"/>
                <w:sz w:val="28"/>
                <w:szCs w:val="28"/>
              </w:rPr>
              <w:t>指行</w:t>
            </w:r>
            <w:r>
              <w:rPr>
                <w:rFonts w:ascii="FangSong" w:eastAsia="FangSong" w:hAnsi="FangSong" w:cs="FangSong"/>
                <w:spacing w:val="18"/>
                <w:sz w:val="28"/>
                <w:szCs w:val="28"/>
              </w:rPr>
              <w:t>业的生命周期</w:t>
            </w:r>
            <w:r>
              <w:rPr>
                <w:rFonts w:ascii="FangSong" w:eastAsia="FangSong" w:hAnsi="FangSong" w:cs="FangSong"/>
                <w:spacing w:val="20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pacing w:val="18"/>
                <w:sz w:val="28"/>
                <w:szCs w:val="28"/>
              </w:rPr>
              <w:t>行业的波动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性</w:t>
            </w: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行业的集中程度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094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13" w:lineRule="auto"/>
            </w:pPr>
          </w:p>
          <w:p w:rsidR="004C1AD9" w:rsidRDefault="00B17C6F">
            <w:pPr>
              <w:spacing w:before="91" w:line="218" w:lineRule="auto"/>
              <w:ind w:firstLine="19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政策风险</w:t>
            </w:r>
          </w:p>
        </w:tc>
        <w:tc>
          <w:tcPr>
            <w:tcW w:w="4951" w:type="dxa"/>
          </w:tcPr>
          <w:p w:rsidR="004C1AD9" w:rsidRDefault="00B17C6F">
            <w:pPr>
              <w:spacing w:before="42" w:line="231" w:lineRule="auto"/>
              <w:ind w:left="112" w:right="97" w:firstLine="55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指因国家宏观政策（如货币政策</w:t>
            </w:r>
            <w:r>
              <w:rPr>
                <w:rFonts w:ascii="FangSong" w:eastAsia="FangSong" w:hAnsi="FangSong" w:cs="FangSong"/>
                <w:spacing w:val="-24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财政政策</w:t>
            </w: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行业政策等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）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发生变化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导 致市场价格波动而产生风险</w:t>
            </w:r>
            <w:r>
              <w:rPr>
                <w:rFonts w:ascii="FangSong" w:eastAsia="FangSong" w:hAnsi="FangSong" w:cs="FangSong"/>
                <w:spacing w:val="-15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093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13" w:lineRule="auto"/>
            </w:pPr>
          </w:p>
          <w:p w:rsidR="004C1AD9" w:rsidRDefault="00B17C6F">
            <w:pPr>
              <w:spacing w:before="91" w:line="218" w:lineRule="auto"/>
              <w:ind w:firstLine="20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市场风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险</w:t>
            </w:r>
          </w:p>
        </w:tc>
        <w:tc>
          <w:tcPr>
            <w:tcW w:w="4951" w:type="dxa"/>
          </w:tcPr>
          <w:p w:rsidR="004C1AD9" w:rsidRDefault="00B17C6F">
            <w:pPr>
              <w:spacing w:before="41" w:line="231" w:lineRule="auto"/>
              <w:ind w:left="116" w:right="97" w:firstLine="564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市场风险涉及的因素有</w:t>
            </w:r>
            <w:r>
              <w:rPr>
                <w:rFonts w:ascii="FangSong" w:eastAsia="FangSong" w:hAnsi="FangSong" w:cs="FangSong"/>
                <w:spacing w:val="-33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市场需求 量</w:t>
            </w:r>
            <w:r>
              <w:rPr>
                <w:rFonts w:ascii="FangSong" w:eastAsia="FangSong" w:hAnsi="FangSong" w:cs="FangSong"/>
                <w:spacing w:val="-10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市场接受时间</w:t>
            </w: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市场价格</w:t>
            </w:r>
            <w:r>
              <w:rPr>
                <w:rFonts w:ascii="FangSong" w:eastAsia="FangSong" w:hAnsi="FangSong" w:cs="FangSong"/>
                <w:spacing w:val="-9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市场战 略等</w:t>
            </w:r>
            <w:r>
              <w:rPr>
                <w:rFonts w:ascii="FangSong" w:eastAsia="FangSong" w:hAnsi="FangSong" w:cs="FangSong"/>
                <w:spacing w:val="-16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093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14" w:lineRule="auto"/>
            </w:pPr>
          </w:p>
          <w:p w:rsidR="004C1AD9" w:rsidRDefault="00B17C6F">
            <w:pPr>
              <w:spacing w:before="91" w:line="218" w:lineRule="auto"/>
              <w:ind w:firstLine="193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4"/>
                <w:sz w:val="28"/>
                <w:szCs w:val="28"/>
              </w:rPr>
              <w:t>技术</w:t>
            </w: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风险</w:t>
            </w:r>
          </w:p>
        </w:tc>
        <w:tc>
          <w:tcPr>
            <w:tcW w:w="4951" w:type="dxa"/>
          </w:tcPr>
          <w:p w:rsidR="004C1AD9" w:rsidRDefault="00B17C6F">
            <w:pPr>
              <w:spacing w:before="41" w:line="231" w:lineRule="auto"/>
              <w:ind w:left="110" w:right="97" w:firstLine="56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19"/>
                <w:sz w:val="28"/>
                <w:szCs w:val="28"/>
              </w:rPr>
              <w:t>指企业产</w:t>
            </w:r>
            <w:r>
              <w:rPr>
                <w:rFonts w:ascii="FangSong" w:eastAsia="FangSong" w:hAnsi="FangSong" w:cs="FangSong"/>
                <w:spacing w:val="18"/>
                <w:sz w:val="28"/>
                <w:szCs w:val="28"/>
              </w:rPr>
              <w:t>品创新过程中技术不确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定性</w:t>
            </w:r>
            <w:r>
              <w:rPr>
                <w:rFonts w:ascii="FangSong" w:eastAsia="FangSong" w:hAnsi="FangSong" w:cs="FangSong"/>
                <w:spacing w:val="-12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前景的不确定性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技术效果的不 确定性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技术寿命的不确定性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732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26" w:line="219" w:lineRule="auto"/>
              <w:ind w:firstLine="20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资金风</w:t>
            </w:r>
            <w:r>
              <w:rPr>
                <w:rFonts w:ascii="FangSong" w:eastAsia="FangSong" w:hAnsi="FangSong" w:cs="FangSong"/>
                <w:spacing w:val="-5"/>
                <w:sz w:val="28"/>
                <w:szCs w:val="28"/>
              </w:rPr>
              <w:t>险</w:t>
            </w:r>
          </w:p>
        </w:tc>
        <w:tc>
          <w:tcPr>
            <w:tcW w:w="4951" w:type="dxa"/>
          </w:tcPr>
          <w:p w:rsidR="004C1AD9" w:rsidRDefault="00B17C6F">
            <w:pPr>
              <w:spacing w:before="43" w:line="227" w:lineRule="auto"/>
              <w:ind w:left="121" w:right="97" w:firstLine="55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资金风险主要有两类</w:t>
            </w:r>
            <w:r>
              <w:rPr>
                <w:rFonts w:ascii="FangSong" w:eastAsia="FangSong" w:hAnsi="FangSong" w:cs="FangSong"/>
                <w:spacing w:val="-33"/>
                <w:sz w:val="28"/>
                <w:szCs w:val="28"/>
              </w:rPr>
              <w:t>：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一是缺少创 业资金风险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二是融资成本风险</w:t>
            </w:r>
            <w:r>
              <w:rPr>
                <w:rFonts w:ascii="FangSong" w:eastAsia="FangSong" w:hAnsi="FangSong" w:cs="FangSong"/>
                <w:spacing w:val="-11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093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16" w:lineRule="auto"/>
            </w:pPr>
          </w:p>
          <w:p w:rsidR="004C1AD9" w:rsidRDefault="00B17C6F">
            <w:pPr>
              <w:spacing w:before="91" w:line="219" w:lineRule="auto"/>
              <w:ind w:firstLine="191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管理风险</w:t>
            </w:r>
          </w:p>
        </w:tc>
        <w:tc>
          <w:tcPr>
            <w:tcW w:w="4951" w:type="dxa"/>
          </w:tcPr>
          <w:p w:rsidR="004C1AD9" w:rsidRDefault="00B17C6F">
            <w:pPr>
              <w:spacing w:before="46" w:line="230" w:lineRule="auto"/>
              <w:ind w:left="110" w:right="95" w:firstLine="560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企业经营过程中的风险</w:t>
            </w:r>
            <w:r>
              <w:rPr>
                <w:rFonts w:ascii="FangSong" w:eastAsia="FangSong" w:hAnsi="FangSong" w:cs="FangSong"/>
                <w:spacing w:val="-23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如管理者 素质风险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决策风险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组织风险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人才 风险等</w:t>
            </w:r>
            <w:r>
              <w:rPr>
                <w:rFonts w:ascii="FangSong" w:eastAsia="FangSong" w:hAnsi="FangSong" w:cs="FangSong"/>
                <w:spacing w:val="-12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1093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4C1AD9">
            <w:pPr>
              <w:spacing w:line="316" w:lineRule="auto"/>
            </w:pPr>
          </w:p>
          <w:p w:rsidR="004C1AD9" w:rsidRDefault="00B17C6F">
            <w:pPr>
              <w:spacing w:before="91" w:line="218" w:lineRule="auto"/>
              <w:ind w:firstLine="18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环境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风险</w:t>
            </w:r>
          </w:p>
        </w:tc>
        <w:tc>
          <w:tcPr>
            <w:tcW w:w="4951" w:type="dxa"/>
          </w:tcPr>
          <w:p w:rsidR="004C1AD9" w:rsidRDefault="00B17C6F">
            <w:pPr>
              <w:spacing w:before="46" w:line="230" w:lineRule="auto"/>
              <w:ind w:left="119" w:right="95" w:firstLine="552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z w:val="28"/>
                <w:szCs w:val="28"/>
              </w:rPr>
              <w:t>指社会</w:t>
            </w:r>
            <w:r>
              <w:rPr>
                <w:rFonts w:ascii="FangSong" w:eastAsia="FangSong" w:hAnsi="FangSong" w:cs="FangSong"/>
                <w:spacing w:val="-8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政治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政策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、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法律环境变 </w:t>
            </w:r>
            <w:r>
              <w:rPr>
                <w:rFonts w:ascii="FangSong" w:eastAsia="FangSong" w:hAnsi="FangSong" w:cs="FangSong"/>
                <w:spacing w:val="16"/>
                <w:sz w:val="28"/>
                <w:szCs w:val="28"/>
              </w:rPr>
              <w:t>化或由于意外灾害</w:t>
            </w:r>
            <w:r>
              <w:rPr>
                <w:rFonts w:ascii="FangSong" w:eastAsia="FangSong" w:hAnsi="FangSong" w:cs="FangSong"/>
                <w:spacing w:val="15"/>
                <w:sz w:val="28"/>
                <w:szCs w:val="28"/>
              </w:rPr>
              <w:t>发生而造成失败的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可能性</w:t>
            </w:r>
            <w:r>
              <w:rPr>
                <w:rFonts w:ascii="FangSong" w:eastAsia="FangSong" w:hAnsi="FangSong" w:cs="FangSong"/>
                <w:spacing w:val="-21"/>
                <w:sz w:val="28"/>
                <w:szCs w:val="28"/>
              </w:rPr>
              <w:t>。</w:t>
            </w:r>
          </w:p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  <w:tr w:rsidR="004C1AD9">
        <w:trPr>
          <w:trHeight w:val="729"/>
        </w:trPr>
        <w:tc>
          <w:tcPr>
            <w:tcW w:w="1509" w:type="dxa"/>
            <w:tcBorders>
              <w:left w:val="single" w:sz="10" w:space="0" w:color="000000"/>
            </w:tcBorders>
          </w:tcPr>
          <w:p w:rsidR="004C1AD9" w:rsidRDefault="00B17C6F">
            <w:pPr>
              <w:spacing w:before="216" w:line="217" w:lineRule="auto"/>
              <w:ind w:firstLine="189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-3"/>
                <w:sz w:val="28"/>
                <w:szCs w:val="28"/>
              </w:rPr>
              <w:t>其他</w:t>
            </w:r>
            <w:r>
              <w:rPr>
                <w:rFonts w:ascii="FangSong" w:eastAsia="FangSong" w:hAnsi="FangSong" w:cs="FangSong"/>
                <w:spacing w:val="-2"/>
                <w:sz w:val="28"/>
                <w:szCs w:val="28"/>
              </w:rPr>
              <w:t>风险</w:t>
            </w:r>
          </w:p>
        </w:tc>
        <w:tc>
          <w:tcPr>
            <w:tcW w:w="4951" w:type="dxa"/>
          </w:tcPr>
          <w:p w:rsidR="004C1AD9" w:rsidRDefault="004C1AD9"/>
        </w:tc>
        <w:tc>
          <w:tcPr>
            <w:tcW w:w="2184" w:type="dxa"/>
            <w:tcBorders>
              <w:right w:val="single" w:sz="10" w:space="0" w:color="000000"/>
            </w:tcBorders>
          </w:tcPr>
          <w:p w:rsidR="004C1AD9" w:rsidRDefault="004C1AD9"/>
        </w:tc>
      </w:tr>
    </w:tbl>
    <w:p w:rsidR="004C1AD9" w:rsidRDefault="00B17C6F">
      <w:pPr>
        <w:spacing w:before="172" w:line="226" w:lineRule="auto"/>
        <w:ind w:firstLine="2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注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>只需要填写本企业涉及到的风险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 w:rsidR="004C1AD9" w:rsidRDefault="00B17C6F">
      <w:pPr>
        <w:spacing w:before="280" w:line="229" w:lineRule="auto"/>
        <w:ind w:firstLine="75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八</w:t>
      </w:r>
      <w:r>
        <w:rPr>
          <w:rFonts w:ascii="黑体" w:eastAsia="黑体" w:hAnsi="黑体" w:cs="黑体"/>
          <w:spacing w:val="-10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企业愿景</w:t>
      </w:r>
    </w:p>
    <w:p w:rsidR="004C1AD9" w:rsidRDefault="004C1AD9">
      <w:pPr>
        <w:spacing w:line="106" w:lineRule="exact"/>
      </w:pPr>
    </w:p>
    <w:tbl>
      <w:tblPr>
        <w:tblStyle w:val="TableNormal"/>
        <w:tblW w:w="8694" w:type="dxa"/>
        <w:tblInd w:w="279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4C1AD9">
        <w:trPr>
          <w:trHeight w:val="1229"/>
        </w:trPr>
        <w:tc>
          <w:tcPr>
            <w:tcW w:w="8694" w:type="dxa"/>
          </w:tcPr>
          <w:p w:rsidR="004C1AD9" w:rsidRDefault="00B17C6F">
            <w:pPr>
              <w:spacing w:before="257" w:line="289" w:lineRule="auto"/>
              <w:ind w:left="116" w:right="95" w:firstLine="555"/>
              <w:rPr>
                <w:rFonts w:ascii="FangSong" w:eastAsia="FangSong" w:hAnsi="FangSong" w:cs="FangSong"/>
                <w:sz w:val="28"/>
                <w:szCs w:val="28"/>
              </w:rPr>
            </w:pPr>
            <w:r>
              <w:rPr>
                <w:rFonts w:ascii="FangSong" w:eastAsia="FangSong" w:hAnsi="FangSong" w:cs="FangSong"/>
                <w:spacing w:val="3"/>
                <w:sz w:val="28"/>
                <w:szCs w:val="28"/>
              </w:rPr>
              <w:t>企业及其内</w:t>
            </w:r>
            <w:r>
              <w:rPr>
                <w:rFonts w:ascii="FangSong" w:eastAsia="FangSong" w:hAnsi="FangSong" w:cs="FangSong"/>
                <w:spacing w:val="2"/>
                <w:sz w:val="28"/>
                <w:szCs w:val="28"/>
              </w:rPr>
              <w:t>部全体员工共同追求的企业发展愿望和长远目标的情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 xml:space="preserve"> 景式描述</w:t>
            </w:r>
            <w:r>
              <w:rPr>
                <w:rFonts w:ascii="FangSong" w:eastAsia="FangSong" w:hAnsi="FangSong" w:cs="FangSong"/>
                <w:spacing w:val="-7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对企业发展具有导向功能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，</w:t>
            </w:r>
            <w:r>
              <w:rPr>
                <w:rFonts w:ascii="FangSong" w:eastAsia="FangSong" w:hAnsi="FangSong" w:cs="FangSong"/>
                <w:sz w:val="28"/>
                <w:szCs w:val="28"/>
              </w:rPr>
              <w:t>对员工具有激励与凝聚作用</w:t>
            </w:r>
            <w:r>
              <w:rPr>
                <w:rFonts w:ascii="FangSong" w:eastAsia="FangSong" w:hAnsi="FangSong" w:cs="FangSong"/>
                <w:spacing w:val="-6"/>
                <w:sz w:val="28"/>
                <w:szCs w:val="28"/>
              </w:rPr>
              <w:t>。</w:t>
            </w:r>
          </w:p>
        </w:tc>
      </w:tr>
    </w:tbl>
    <w:p w:rsidR="004C1AD9" w:rsidRPr="00EC111D" w:rsidRDefault="00B17C6F" w:rsidP="00EC111D">
      <w:pPr>
        <w:spacing w:before="92" w:line="286" w:lineRule="auto"/>
        <w:ind w:left="192" w:right="495" w:firstLine="7"/>
      </w:pPr>
      <w:r>
        <w:rPr>
          <w:rFonts w:ascii="FangSong" w:eastAsia="FangSong" w:hAnsi="FangSong" w:cs="FangSong"/>
          <w:sz w:val="28"/>
          <w:szCs w:val="28"/>
        </w:rPr>
        <w:t>注</w:t>
      </w:r>
      <w:r>
        <w:rPr>
          <w:rFonts w:ascii="FangSong" w:eastAsia="FangSong" w:hAnsi="FangSong" w:cs="FangSong"/>
          <w:spacing w:val="-28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>创业计划书要求表述条理清晰</w:t>
      </w:r>
      <w:r>
        <w:rPr>
          <w:rFonts w:ascii="FangSong" w:eastAsia="FangSong" w:hAnsi="FangSong" w:cs="FangSong"/>
          <w:spacing w:val="-27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>应避免拖沓冗长</w:t>
      </w:r>
      <w:r>
        <w:rPr>
          <w:rFonts w:ascii="FangSong" w:eastAsia="FangSong" w:hAnsi="FangSong" w:cs="FangSong"/>
          <w:spacing w:val="-27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>力求简洁</w:t>
      </w:r>
      <w:r>
        <w:rPr>
          <w:rFonts w:ascii="FangSong" w:eastAsia="FangSong" w:hAnsi="FangSong" w:cs="FangSong"/>
          <w:spacing w:val="-27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清 晰</w:t>
      </w:r>
      <w:r>
        <w:rPr>
          <w:rFonts w:ascii="FangSong" w:eastAsia="FangSong" w:hAnsi="FangSong" w:cs="FangSong"/>
          <w:spacing w:val="-26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重点突出</w:t>
      </w:r>
      <w:r>
        <w:rPr>
          <w:rFonts w:ascii="FangSong" w:eastAsia="FangSong" w:hAnsi="FangSong" w:cs="FangSong"/>
          <w:spacing w:val="-25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条理分明</w:t>
      </w:r>
      <w:r>
        <w:rPr>
          <w:rFonts w:ascii="FangSong" w:eastAsia="FangSong" w:hAnsi="FangSong" w:cs="FangSong"/>
          <w:spacing w:val="-25"/>
          <w:sz w:val="28"/>
          <w:szCs w:val="28"/>
        </w:rPr>
        <w:t>；</w:t>
      </w:r>
      <w:r>
        <w:rPr>
          <w:rFonts w:ascii="FangSong" w:eastAsia="FangSong" w:hAnsi="FangSong" w:cs="FangSong"/>
          <w:sz w:val="28"/>
          <w:szCs w:val="28"/>
        </w:rPr>
        <w:t>专业语言的运用要准确和适度</w:t>
      </w:r>
      <w:r>
        <w:rPr>
          <w:rFonts w:ascii="FangSong" w:eastAsia="FangSong" w:hAnsi="FangSong" w:cs="FangSong"/>
          <w:spacing w:val="-25"/>
          <w:sz w:val="28"/>
          <w:szCs w:val="28"/>
        </w:rPr>
        <w:t>；</w:t>
      </w:r>
      <w:r>
        <w:rPr>
          <w:rFonts w:ascii="FangSong" w:eastAsia="FangSong" w:hAnsi="FangSong" w:cs="FangSong"/>
          <w:sz w:val="28"/>
          <w:szCs w:val="28"/>
        </w:rPr>
        <w:t>相关数据 科学</w:t>
      </w:r>
      <w:r>
        <w:rPr>
          <w:rFonts w:ascii="FangSong" w:eastAsia="FangSong" w:hAnsi="FangSong" w:cs="FangSong"/>
          <w:spacing w:val="-5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详实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</w:p>
    <w:sectPr w:rsidR="004C1AD9" w:rsidRPr="00EC111D" w:rsidSect="00EC111D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D9"/>
    <w:rsid w:val="004C1AD9"/>
    <w:rsid w:val="006C61D2"/>
    <w:rsid w:val="00B17C6F"/>
    <w:rsid w:val="00E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4C685-A9E7-4971-8125-6FBFB69B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1750-8AF8-4FA6-902D-5C78C494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2022-04-01T06:48:00Z</dcterms:created>
  <dcterms:modified xsi:type="dcterms:W3CDTF">2022-04-01T06:48:00Z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wqlLaW5nc29mdCBQREYgdG8gV1BTIDc1</vt:lpwstr>
  </property>
  <property fmtid="{E94486CC-9CD1-11EB-B3E1-52540006F7B4}" pid="3" name="Created">
    <vt:filetime>2022-04-01T14:30:13Z</vt:filetime>
  </property>
</Properties>
</file>