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信息科学与工程学院第21届学生会学生干部选拔方案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   为保障信息科学与工程学院团委学生会工作的连续性，选拔高素质、高水平的学生会干部，本着“公平、公正、公开”的原则，信息科学与工程学院学生会将进行新一届学生干部选拔工作。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一、职位及名额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1.主席团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主席1名，副主席3名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2.学生会各中心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（1）办公室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职能简介：主要负责学院学生会文件归档整理，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会议组织，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数据汇总，部门监察，学生干部考核，资材管理，财务管理，以及最具影响力毕业生、毕业生红毯秀等活动工作。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（2）班级建设中心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学院班级建设的活动的协调和统筹，团日活动的开展，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组织班委培训，班长论坛、标兵班级评比大会、星级寝室评比、寝室装饰大赛等。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（3）科创中心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主任1名 副主任1名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职能简介：主要负责学院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学生科技创新工作的组织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。包括实验室管理，科技讲座，科技创新立项，学术论文发表支撑，专利申请，科创比赛开展等。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（4）就业与创业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副主任1名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职能简介：主要负责学院学生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创业、就业活动的组织和开展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。如举办创业精英选拔赛，KAB培训，模拟招聘会等，负责为院内活动拉取活动赞助。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（5）留学中心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副主任1名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职能简介：主要负责学院内留学相关学生信息统筹工作，定期举办留学经验分享会、i-Talk等活动，为有意向出国留学的同学提供服务。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（6）书院工作部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部长一名 副部长两名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学海棠书院学生工作,通识课，海棠讲坛，社团活动和场地租借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（7）心理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副主任1名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职能简介：主要负责学院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学生心理健康教育活动的组织和开展。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如心理剧大赛的举办，心理委员辅导，心理讲座开展，心理普查以及我的大学路等。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（8）文体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学院学生文艺、体育活动的组织和开展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。包括如举办运动会，毕业生晚会，院系杯、新生运动会等。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（9）新宣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学院学生活动的报道和宣传工作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。包括新闻采编，摄影摄像，新媒体“HITwh信小E”的管理，海报、视频的制作等。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color w:val="3F3F3F"/>
          <w:kern w:val="0"/>
          <w:sz w:val="24"/>
          <w:szCs w:val="24"/>
        </w:rPr>
        <w:t>（10）学业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中心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 xml:space="preserve"> 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职能简介：主要负责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学院学生学习风气的引导和分为营造工作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。包括考研讲座，晚自习查勤，信小媛微信平台的维护，最美笔记评选，学业支持计划，考前辅导以及学业辅导员管理等。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 xml:space="preserve">（11）志服中心 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主任1名 副主任2名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职能简介：主要负责学院志愿者招募及培训，志愿者服务情况考核与监督，定期开展各项志愿服务类活动，与各市级志愿服务单位“合作并举办大型公益活动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二、候选人基本条件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1．学生会主席团（学生会主席、副主席）候选人资格条件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（1）我院在校大三级学生。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（2）有坚定的政治立场和良好的道德品质，没有受过违纪处分。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（3）在本院系或者其他校级组织中担任过部长及部长以上职位。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（4）有较强的组织能力和领导能力，有实干苦干的精神。</w:t>
      </w:r>
    </w:p>
    <w:p>
      <w:pPr>
        <w:widowControl/>
        <w:adjustRightInd w:val="0"/>
        <w:spacing w:line="360" w:lineRule="auto"/>
        <w:ind w:firstLine="47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2.学生会主任、副主任候选人的资格条件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（1）我院在校大二年级学生。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（2）在学院或学校学生组织中任职一年及以上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（3）思想端正，作风正派，没有受过违纪处分。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（4）身体健康，对学生会工作有热情。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三、选举办法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 xml:space="preserve">    1.主席团的产生</w:t>
      </w:r>
    </w:p>
    <w:p>
      <w:pPr>
        <w:widowControl/>
        <w:adjustRightInd w:val="0"/>
        <w:spacing w:line="360" w:lineRule="auto"/>
        <w:ind w:firstLine="47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产生办法：主席团的产生一共分为三部分，第一部分是绩效考评，第二部分是演讲答辩环节，第三部分为与指导老师及上届主席团的面试环节。根据前三部分的成绩确定最后人选，总分取前四名进入主席团，确定主席一名，副主席三名。</w:t>
      </w:r>
    </w:p>
    <w:p>
      <w:pPr>
        <w:widowControl/>
        <w:adjustRightInd w:val="0"/>
        <w:spacing w:line="360" w:lineRule="auto"/>
        <w:ind w:firstLine="47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（1）绩效考评环节：绩效考评环节占总成绩的20%，以第20届学生会主席团给出的分数为准（该分数参考第20届学生会每月的部门综合考评分数）</w:t>
      </w:r>
    </w:p>
    <w:p>
      <w:pPr>
        <w:widowControl/>
        <w:adjustRightInd w:val="0"/>
        <w:spacing w:line="360" w:lineRule="auto"/>
        <w:ind w:firstLine="47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注：若参选者不是原信息学院学生会的成员，则绩效考评由主席团了解其所在组织相关工作表现后给出。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（2）演讲答辩环节：演讲答辩环节占总成绩60%。其中，演讲7分钟，内容包括个人工作经历、学生会现状分析与工作设想。现场由评委进行提问，答辩时间3分钟。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bookmarkStart w:id="0" w:name="OLE_LINK1"/>
      <w:bookmarkStart w:id="1" w:name="OLE_LINK2"/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分数计算：竞聘演讲按照现场计票结果计算得分，占总成绩80% 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老师投票权重为4，上届主席、部长投票权重为4，学代会代表每人可投1票，权重为2。</w:t>
      </w:r>
    </w:p>
    <w:bookmarkEnd w:id="0"/>
    <w:bookmarkEnd w:id="1"/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注：候选人不参与投票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（3）面试环节：面试环节占总成绩的20%。由指导老师及上一届的主席团成员组成面试小组，对新主席团候选人进行面试，并给出相应分数。</w:t>
      </w:r>
    </w:p>
    <w:p>
      <w:pPr>
        <w:widowControl/>
        <w:adjustRightInd w:val="0"/>
        <w:spacing w:line="360" w:lineRule="auto"/>
        <w:ind w:firstLine="468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2.主任及副主任的产生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报名表筛选：报名表包括分第一志愿和第二志愿，如果第一志愿部门候选人超过三人，则根据报名者意愿调剂到第二志愿或其他志愿。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产生办法：正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部长按照总分高低排序产生，分数分为两部分，竞选演讲和新主席团面试。</w:t>
      </w:r>
      <w:bookmarkStart w:id="2" w:name="_GoBack"/>
      <w:bookmarkEnd w:id="2"/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（1）竞选演讲得分占总成绩80%，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演讲4分钟，内容包括个人工作经历、学生会现状分析与工作设想。现场由评委进行提问，答辩时间2分钟。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分数计算：竞聘演讲按照现场计票结果计算得分，占总成绩80% 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老师投票权重为4，上届主席、部长投票权重为4，学代会每人可投1票，权重为2。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注：候选人不参与投票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（2）主席团面试占总成绩20%（面试由新产生的主席团负责，时间待定），根据两个环节总成绩得分排名依次任用。最终任职不局限于最初竞选职位。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四、报表名上交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：时间截止18日中午11:30；地点H415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五、换届时间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2018年11月23日,24日晚19:00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六、举办地点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图书馆报告厅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七、参与人员</w:t>
      </w: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：团委老师、</w: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</w:rPr>
        <w:t>主席团、各部长（副部长）、各候选人、联席会全体成员、信院16、17、18级学生代表（每班1人）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 w:cs="宋体"/>
          <w:color w:val="3F3F3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24"/>
          <w:szCs w:val="24"/>
        </w:rPr>
        <w:t>八、咨询电话：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 xml:space="preserve">如有疑问请联系负责人陈少特 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联系电话：18006301129</w:t>
      </w:r>
    </w:p>
    <w:p>
      <w:pPr>
        <w:widowControl/>
        <w:adjustRightInd w:val="0"/>
        <w:spacing w:line="360" w:lineRule="auto"/>
        <w:ind w:firstLine="480"/>
        <w:jc w:val="left"/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F3F3F"/>
          <w:kern w:val="0"/>
          <w:sz w:val="24"/>
          <w:szCs w:val="24"/>
        </w:rPr>
        <w:t>换届大会通知QQ群：931861419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pacing w:line="360" w:lineRule="auto"/>
        <w:ind w:right="525" w:rightChars="25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信息科学与工程学院学生会</w:t>
      </w:r>
    </w:p>
    <w:p>
      <w:pPr>
        <w:adjustRightInd w:val="0"/>
        <w:spacing w:line="360" w:lineRule="auto"/>
        <w:ind w:right="525" w:rightChars="25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11月13日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549F0"/>
    <w:rsid w:val="0F3F7E32"/>
    <w:rsid w:val="2DA549F0"/>
    <w:rsid w:val="47F33D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hua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2018-11-12T09:49:00Z</dcterms:created>
  <dc:creator>云淡风轻</dc:creator>
  <cp:lastModifiedBy>云淡风轻</cp:lastModifiedBy>
  <dcterms:modified xsi:type="dcterms:W3CDTF">2018-11-12T09:52:52Z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