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附件2：</w:t>
      </w:r>
    </w:p>
    <w:p>
      <w:pPr>
        <w:snapToGrid w:val="0"/>
        <w:spacing w:line="520" w:lineRule="exact"/>
        <w:jc w:val="center"/>
        <w:rPr>
          <w:rFonts w:ascii="宋体" w:hAnsi="宋体"/>
          <w:b/>
          <w:sz w:val="40"/>
          <w:szCs w:val="32"/>
        </w:rPr>
      </w:pPr>
      <w:r>
        <w:rPr>
          <w:rFonts w:hint="eastAsia" w:ascii="宋体" w:hAnsi="宋体"/>
          <w:b/>
          <w:sz w:val="40"/>
          <w:szCs w:val="32"/>
        </w:rPr>
        <w:t xml:space="preserve"> 哈尔滨工业大学（威海）</w:t>
      </w:r>
    </w:p>
    <w:p>
      <w:pPr>
        <w:snapToGrid w:val="0"/>
        <w:spacing w:line="520" w:lineRule="exact"/>
        <w:jc w:val="center"/>
        <w:rPr>
          <w:rFonts w:ascii="宋体" w:hAnsi="宋体"/>
          <w:b/>
          <w:sz w:val="40"/>
          <w:szCs w:val="32"/>
        </w:rPr>
      </w:pPr>
      <w:r>
        <w:rPr>
          <w:rFonts w:hint="eastAsia" w:ascii="宋体" w:hAnsi="宋体"/>
          <w:b/>
          <w:sz w:val="40"/>
          <w:szCs w:val="32"/>
        </w:rPr>
        <w:t>疫情防控期间实验室（研究中心）工作要求</w:t>
      </w:r>
    </w:p>
    <w:p>
      <w:pPr>
        <w:snapToGri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ind w:left="21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1.入楼自觉接受体温检测，体温正常方可入楼工作。</w:t>
      </w:r>
    </w:p>
    <w:p>
      <w:pPr>
        <w:spacing w:line="360" w:lineRule="auto"/>
        <w:ind w:left="21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2.工作中避免人员聚集，不要集中开会；工作期间需要正确佩戴口罩，同室人员间隔1米以上。</w:t>
      </w:r>
    </w:p>
    <w:p>
      <w:pPr>
        <w:spacing w:line="360" w:lineRule="auto"/>
        <w:ind w:left="21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3.掌握并按照“六步洗手法”勤洗手，传递纸质文件前后均需洗手，保持良好的呼吸道卫生习惯。</w:t>
      </w:r>
    </w:p>
    <w:p>
      <w:pPr>
        <w:spacing w:line="360" w:lineRule="auto"/>
        <w:ind w:left="21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4.保持室内空气流通，不使用中央空调系统，加强开窗通风换气。</w:t>
      </w:r>
    </w:p>
    <w:p>
      <w:pPr>
        <w:spacing w:line="360" w:lineRule="auto"/>
        <w:ind w:left="21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5.电话等公共物品及公共接触物品或部位要定期清洁和消毒。</w:t>
      </w:r>
    </w:p>
    <w:p>
      <w:pPr>
        <w:spacing w:line="360" w:lineRule="auto"/>
        <w:ind w:left="21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6.摘口罩前后做好手卫生，废弃口罩不要随意丢弃，可放入校内消杀垃圾桶集中处理。</w:t>
      </w:r>
    </w:p>
    <w:p>
      <w:pPr>
        <w:spacing w:line="360" w:lineRule="auto"/>
        <w:ind w:left="21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7.保持环境卫生清洁，及时处理垃圾。</w:t>
      </w:r>
    </w:p>
    <w:p>
      <w:pPr>
        <w:spacing w:line="360" w:lineRule="auto"/>
        <w:ind w:left="21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8.工作中若出现新型冠状病毒感染的可疑症状，包括发热、咳嗽、咽痛、胸闷、呼吸困难、轻度纳差、发力、精神稍差、恶心呕吐、腹泻、头痛、心慌、结膜炎、轻度四肢或腰背部肌肉酸痛等 ，不可带病上班；若发现新型冠状病毒感染的可疑症状者，应要求其立即就医并向单位负责人报告。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60DB5"/>
    <w:rsid w:val="2336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2020-02-15T02:33:00Z</dcterms:created>
  <dc:creator>嘁哩喀喳噼里啪啦噗噜噗噜</dc:creator>
  <cp:lastModifiedBy>嘁哩喀喳噼里啪啦噗噜噗噜</cp:lastModifiedBy>
  <dcterms:modified xsi:type="dcterms:W3CDTF">2020-02-15T02:34:23Z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