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B324">
      <w:pPr>
        <w:spacing w:line="500" w:lineRule="exact"/>
        <w:jc w:val="left"/>
        <w:rPr>
          <w:rFonts w:hint="default" w:ascii="宋体" w:hAnsi="宋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 w:val="0"/>
          <w:bCs/>
          <w:color w:val="auto"/>
          <w:sz w:val="28"/>
          <w:szCs w:val="28"/>
          <w:lang w:val="en-US" w:eastAsia="zh-CN"/>
        </w:rPr>
        <w:t>附件3：</w:t>
      </w:r>
    </w:p>
    <w:p w14:paraId="0F8A0288">
      <w:pPr>
        <w:spacing w:line="500" w:lineRule="exact"/>
        <w:jc w:val="center"/>
        <w:rPr>
          <w:rFonts w:hint="eastAsia" w:ascii="宋体" w:hAnsi="宋体" w:eastAsia="宋体" w:cs="Times New Roman"/>
          <w:b/>
          <w:color w:val="auto"/>
          <w:sz w:val="40"/>
          <w:szCs w:val="40"/>
        </w:rPr>
      </w:pPr>
      <w:r>
        <w:rPr>
          <w:rFonts w:hint="eastAsia" w:ascii="宋体" w:hAnsi="宋体" w:cs="Times New Roman"/>
          <w:b/>
          <w:color w:val="auto"/>
          <w:sz w:val="40"/>
          <w:szCs w:val="40"/>
          <w:lang w:val="en-US" w:eastAsia="zh-CN"/>
        </w:rPr>
        <w:t>项目采购需求</w:t>
      </w:r>
    </w:p>
    <w:p w14:paraId="3DEAC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一、基本情况</w:t>
      </w:r>
    </w:p>
    <w:p w14:paraId="46096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1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商铺位置：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本次引进商铺共11个，</w:t>
      </w:r>
      <w:r>
        <w:rPr>
          <w:rFonts w:hint="eastAsia" w:ascii="宋体" w:hAnsi="宋体" w:cs="宋体"/>
          <w:color w:val="auto"/>
          <w:sz w:val="28"/>
          <w:szCs w:val="28"/>
        </w:rPr>
        <w:t>位于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大学生服务区内</w:t>
      </w:r>
      <w:r>
        <w:rPr>
          <w:rFonts w:hint="eastAsia" w:ascii="宋体" w:hAnsi="宋体" w:cs="宋体"/>
          <w:color w:val="auto"/>
          <w:sz w:val="28"/>
          <w:szCs w:val="28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可兼投不能兼中</w:t>
      </w:r>
      <w:r>
        <w:rPr>
          <w:rFonts w:hint="eastAsia" w:ascii="宋体" w:hAnsi="宋体" w:cs="宋体"/>
          <w:color w:val="auto"/>
          <w:sz w:val="28"/>
          <w:szCs w:val="28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编号C1-1至C2-11共11个商铺（图中橙色位置）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367665</wp:posOffset>
            </wp:positionH>
            <wp:positionV relativeFrom="page">
              <wp:posOffset>2707640</wp:posOffset>
            </wp:positionV>
            <wp:extent cx="5414010" cy="2950210"/>
            <wp:effectExtent l="0" t="0" r="15240" b="2540"/>
            <wp:wrapTopAndBottom/>
            <wp:docPr id="1" name="图片 2" descr="4556a3c3-d570-4120-89e9-1acc6a6086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4556a3c3-d570-4120-89e9-1acc6a6086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401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C9B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760" w:firstLineChars="17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一楼</w:t>
      </w:r>
    </w:p>
    <w:p w14:paraId="35CB2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254635</wp:posOffset>
            </wp:positionH>
            <wp:positionV relativeFrom="page">
              <wp:posOffset>6170295</wp:posOffset>
            </wp:positionV>
            <wp:extent cx="5414645" cy="2970530"/>
            <wp:effectExtent l="0" t="0" r="14605" b="1270"/>
            <wp:wrapTopAndBottom/>
            <wp:docPr id="2" name="图片 3" descr="e94aa283-2281-4293-990b-9012f0f49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e94aa283-2281-4293-990b-9012f0f49c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464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208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6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二楼</w:t>
      </w:r>
    </w:p>
    <w:p w14:paraId="7CCDD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经营范围：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11个商铺经营大类均为餐饮类。</w:t>
      </w:r>
    </w:p>
    <w:p w14:paraId="376CD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color w:val="auto"/>
          <w:szCs w:val="21"/>
          <w:vertAlign w:val="baseli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3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面积及</w:t>
      </w:r>
      <w:r>
        <w:rPr>
          <w:rFonts w:hint="eastAsia" w:ascii="宋体" w:hAnsi="宋体" w:cs="宋体"/>
          <w:b/>
          <w:color w:val="auto"/>
          <w:sz w:val="28"/>
          <w:szCs w:val="28"/>
        </w:rPr>
        <w:t>招租价格：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本次招租项目对单价进行竞价。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54"/>
        <w:gridCol w:w="1613"/>
        <w:gridCol w:w="1565"/>
        <w:gridCol w:w="2048"/>
        <w:gridCol w:w="1489"/>
      </w:tblGrid>
      <w:tr w14:paraId="20BA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33" w:type="dxa"/>
            <w:noWrap w:val="0"/>
            <w:vAlign w:val="center"/>
          </w:tcPr>
          <w:p w14:paraId="67CC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宋体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97" w:type="dxa"/>
            <w:noWrap w:val="0"/>
            <w:vAlign w:val="center"/>
          </w:tcPr>
          <w:p w14:paraId="3CF2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商铺号</w:t>
            </w:r>
          </w:p>
        </w:tc>
        <w:tc>
          <w:tcPr>
            <w:tcW w:w="1959" w:type="dxa"/>
            <w:noWrap w:val="0"/>
            <w:vAlign w:val="center"/>
          </w:tcPr>
          <w:p w14:paraId="63B22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经营项目</w:t>
            </w:r>
          </w:p>
        </w:tc>
        <w:tc>
          <w:tcPr>
            <w:tcW w:w="1722" w:type="dxa"/>
            <w:noWrap w:val="0"/>
            <w:vAlign w:val="center"/>
          </w:tcPr>
          <w:p w14:paraId="119E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面积</w:t>
            </w:r>
          </w:p>
          <w:p w14:paraId="1C99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m</w:t>
            </w:r>
            <w:r>
              <w:rPr>
                <w:rFonts w:hint="eastAsia" w:ascii="宋体" w:hAnsi="宋体"/>
                <w:color w:val="auto"/>
                <w:szCs w:val="21"/>
              </w:rPr>
              <w:t>²</w:t>
            </w: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319" w:type="dxa"/>
            <w:noWrap w:val="0"/>
            <w:vAlign w:val="center"/>
          </w:tcPr>
          <w:p w14:paraId="7DA52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起租价</w:t>
            </w:r>
          </w:p>
          <w:p w14:paraId="038A3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（</w:t>
            </w:r>
            <w:r>
              <w:rPr>
                <w:color w:val="auto"/>
                <w:szCs w:val="21"/>
              </w:rPr>
              <w:t>元</w:t>
            </w:r>
            <w:r>
              <w:rPr>
                <w:rFonts w:hint="eastAsia"/>
                <w:color w:val="auto"/>
                <w:szCs w:val="21"/>
              </w:rPr>
              <w:t>/m</w:t>
            </w:r>
            <w:r>
              <w:rPr>
                <w:rFonts w:hint="eastAsia" w:ascii="宋体" w:hAnsi="宋体"/>
                <w:color w:val="auto"/>
                <w:szCs w:val="21"/>
              </w:rPr>
              <w:t>²·天</w:t>
            </w: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708" w:type="dxa"/>
            <w:noWrap w:val="0"/>
            <w:vAlign w:val="center"/>
          </w:tcPr>
          <w:p w14:paraId="0215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366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noWrap w:val="0"/>
            <w:vAlign w:val="center"/>
          </w:tcPr>
          <w:p w14:paraId="0DEA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97" w:type="dxa"/>
            <w:noWrap w:val="0"/>
            <w:vAlign w:val="center"/>
          </w:tcPr>
          <w:p w14:paraId="3C73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C1-1</w:t>
            </w:r>
          </w:p>
        </w:tc>
        <w:tc>
          <w:tcPr>
            <w:tcW w:w="1959" w:type="dxa"/>
            <w:noWrap w:val="0"/>
            <w:vAlign w:val="center"/>
          </w:tcPr>
          <w:p w14:paraId="6FDD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餐饮类</w:t>
            </w:r>
          </w:p>
        </w:tc>
        <w:tc>
          <w:tcPr>
            <w:tcW w:w="1722" w:type="dxa"/>
            <w:noWrap w:val="0"/>
            <w:vAlign w:val="center"/>
          </w:tcPr>
          <w:p w14:paraId="7C54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2319" w:type="dxa"/>
            <w:noWrap w:val="0"/>
            <w:vAlign w:val="center"/>
          </w:tcPr>
          <w:p w14:paraId="47E5B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1.3</w:t>
            </w:r>
          </w:p>
        </w:tc>
        <w:tc>
          <w:tcPr>
            <w:tcW w:w="1708" w:type="dxa"/>
            <w:vMerge w:val="restart"/>
            <w:noWrap w:val="0"/>
            <w:vAlign w:val="center"/>
          </w:tcPr>
          <w:p w14:paraId="2D7E4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成交后，按照成交价格，每年以365天计算年租金。</w:t>
            </w:r>
          </w:p>
        </w:tc>
      </w:tr>
      <w:tr w14:paraId="2711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noWrap w:val="0"/>
            <w:vAlign w:val="center"/>
          </w:tcPr>
          <w:p w14:paraId="15AA7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97" w:type="dxa"/>
            <w:noWrap w:val="0"/>
            <w:vAlign w:val="center"/>
          </w:tcPr>
          <w:p w14:paraId="71E2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C1-2</w:t>
            </w:r>
          </w:p>
        </w:tc>
        <w:tc>
          <w:tcPr>
            <w:tcW w:w="1959" w:type="dxa"/>
            <w:noWrap w:val="0"/>
            <w:vAlign w:val="center"/>
          </w:tcPr>
          <w:p w14:paraId="1073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餐饮类</w:t>
            </w:r>
          </w:p>
        </w:tc>
        <w:tc>
          <w:tcPr>
            <w:tcW w:w="1722" w:type="dxa"/>
            <w:noWrap w:val="0"/>
            <w:vAlign w:val="center"/>
          </w:tcPr>
          <w:p w14:paraId="732B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319" w:type="dxa"/>
            <w:noWrap w:val="0"/>
            <w:vAlign w:val="center"/>
          </w:tcPr>
          <w:p w14:paraId="29EA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1.3</w:t>
            </w:r>
          </w:p>
        </w:tc>
        <w:tc>
          <w:tcPr>
            <w:tcW w:w="1708" w:type="dxa"/>
            <w:vMerge w:val="continue"/>
            <w:noWrap w:val="0"/>
            <w:vAlign w:val="bottom"/>
          </w:tcPr>
          <w:p w14:paraId="4D0D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38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noWrap w:val="0"/>
            <w:vAlign w:val="center"/>
          </w:tcPr>
          <w:p w14:paraId="62131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97" w:type="dxa"/>
            <w:noWrap w:val="0"/>
            <w:vAlign w:val="center"/>
          </w:tcPr>
          <w:p w14:paraId="1717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C1-3</w:t>
            </w:r>
          </w:p>
        </w:tc>
        <w:tc>
          <w:tcPr>
            <w:tcW w:w="1959" w:type="dxa"/>
            <w:noWrap w:val="0"/>
            <w:vAlign w:val="center"/>
          </w:tcPr>
          <w:p w14:paraId="11718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餐饮类</w:t>
            </w:r>
          </w:p>
        </w:tc>
        <w:tc>
          <w:tcPr>
            <w:tcW w:w="1722" w:type="dxa"/>
            <w:noWrap w:val="0"/>
            <w:vAlign w:val="center"/>
          </w:tcPr>
          <w:p w14:paraId="6679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319" w:type="dxa"/>
            <w:noWrap w:val="0"/>
            <w:vAlign w:val="center"/>
          </w:tcPr>
          <w:p w14:paraId="79A0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1.4</w:t>
            </w:r>
          </w:p>
        </w:tc>
        <w:tc>
          <w:tcPr>
            <w:tcW w:w="1708" w:type="dxa"/>
            <w:vMerge w:val="continue"/>
            <w:noWrap w:val="0"/>
            <w:vAlign w:val="bottom"/>
          </w:tcPr>
          <w:p w14:paraId="0517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70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noWrap w:val="0"/>
            <w:vAlign w:val="center"/>
          </w:tcPr>
          <w:p w14:paraId="6D8E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97" w:type="dxa"/>
            <w:noWrap w:val="0"/>
            <w:vAlign w:val="center"/>
          </w:tcPr>
          <w:p w14:paraId="57F0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C2-4</w:t>
            </w:r>
          </w:p>
        </w:tc>
        <w:tc>
          <w:tcPr>
            <w:tcW w:w="1959" w:type="dxa"/>
            <w:noWrap w:val="0"/>
            <w:vAlign w:val="center"/>
          </w:tcPr>
          <w:p w14:paraId="0D6A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餐饮类</w:t>
            </w:r>
          </w:p>
        </w:tc>
        <w:tc>
          <w:tcPr>
            <w:tcW w:w="1722" w:type="dxa"/>
            <w:noWrap w:val="0"/>
            <w:vAlign w:val="center"/>
          </w:tcPr>
          <w:p w14:paraId="5420E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31.57</w:t>
            </w:r>
          </w:p>
        </w:tc>
        <w:tc>
          <w:tcPr>
            <w:tcW w:w="2319" w:type="dxa"/>
            <w:noWrap w:val="0"/>
            <w:vAlign w:val="center"/>
          </w:tcPr>
          <w:p w14:paraId="1D7B3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708" w:type="dxa"/>
            <w:vMerge w:val="continue"/>
            <w:noWrap w:val="0"/>
            <w:vAlign w:val="bottom"/>
          </w:tcPr>
          <w:p w14:paraId="0C90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3E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noWrap w:val="0"/>
            <w:vAlign w:val="center"/>
          </w:tcPr>
          <w:p w14:paraId="182C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97" w:type="dxa"/>
            <w:noWrap w:val="0"/>
            <w:vAlign w:val="center"/>
          </w:tcPr>
          <w:p w14:paraId="28E2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C2-5</w:t>
            </w:r>
          </w:p>
        </w:tc>
        <w:tc>
          <w:tcPr>
            <w:tcW w:w="1959" w:type="dxa"/>
            <w:noWrap w:val="0"/>
            <w:vAlign w:val="center"/>
          </w:tcPr>
          <w:p w14:paraId="2118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餐饮类</w:t>
            </w:r>
          </w:p>
        </w:tc>
        <w:tc>
          <w:tcPr>
            <w:tcW w:w="1722" w:type="dxa"/>
            <w:noWrap w:val="0"/>
            <w:vAlign w:val="center"/>
          </w:tcPr>
          <w:p w14:paraId="1668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31.63</w:t>
            </w:r>
          </w:p>
        </w:tc>
        <w:tc>
          <w:tcPr>
            <w:tcW w:w="2319" w:type="dxa"/>
            <w:noWrap w:val="0"/>
            <w:vAlign w:val="center"/>
          </w:tcPr>
          <w:p w14:paraId="0BAB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708" w:type="dxa"/>
            <w:vMerge w:val="continue"/>
            <w:noWrap w:val="0"/>
            <w:vAlign w:val="bottom"/>
          </w:tcPr>
          <w:p w14:paraId="049A2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23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noWrap w:val="0"/>
            <w:vAlign w:val="center"/>
          </w:tcPr>
          <w:p w14:paraId="1A60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97" w:type="dxa"/>
            <w:noWrap w:val="0"/>
            <w:vAlign w:val="center"/>
          </w:tcPr>
          <w:p w14:paraId="1C9F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C2-6</w:t>
            </w:r>
          </w:p>
        </w:tc>
        <w:tc>
          <w:tcPr>
            <w:tcW w:w="1959" w:type="dxa"/>
            <w:noWrap w:val="0"/>
            <w:vAlign w:val="center"/>
          </w:tcPr>
          <w:p w14:paraId="4616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餐饮类</w:t>
            </w:r>
          </w:p>
        </w:tc>
        <w:tc>
          <w:tcPr>
            <w:tcW w:w="1722" w:type="dxa"/>
            <w:noWrap w:val="0"/>
            <w:vAlign w:val="center"/>
          </w:tcPr>
          <w:p w14:paraId="7D02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31.57</w:t>
            </w:r>
          </w:p>
        </w:tc>
        <w:tc>
          <w:tcPr>
            <w:tcW w:w="2319" w:type="dxa"/>
            <w:noWrap w:val="0"/>
            <w:vAlign w:val="center"/>
          </w:tcPr>
          <w:p w14:paraId="46A12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708" w:type="dxa"/>
            <w:vMerge w:val="continue"/>
            <w:noWrap w:val="0"/>
            <w:vAlign w:val="bottom"/>
          </w:tcPr>
          <w:p w14:paraId="687CA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78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noWrap w:val="0"/>
            <w:vAlign w:val="center"/>
          </w:tcPr>
          <w:p w14:paraId="0B53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097" w:type="dxa"/>
            <w:noWrap w:val="0"/>
            <w:vAlign w:val="center"/>
          </w:tcPr>
          <w:p w14:paraId="3477B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C2-7</w:t>
            </w:r>
          </w:p>
        </w:tc>
        <w:tc>
          <w:tcPr>
            <w:tcW w:w="1959" w:type="dxa"/>
            <w:noWrap w:val="0"/>
            <w:vAlign w:val="center"/>
          </w:tcPr>
          <w:p w14:paraId="26B17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餐饮类</w:t>
            </w:r>
          </w:p>
        </w:tc>
        <w:tc>
          <w:tcPr>
            <w:tcW w:w="1722" w:type="dxa"/>
            <w:noWrap w:val="0"/>
            <w:vAlign w:val="center"/>
          </w:tcPr>
          <w:p w14:paraId="0D3F1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32.05</w:t>
            </w:r>
          </w:p>
        </w:tc>
        <w:tc>
          <w:tcPr>
            <w:tcW w:w="2319" w:type="dxa"/>
            <w:noWrap w:val="0"/>
            <w:vAlign w:val="center"/>
          </w:tcPr>
          <w:p w14:paraId="6984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708" w:type="dxa"/>
            <w:vMerge w:val="continue"/>
            <w:noWrap w:val="0"/>
            <w:vAlign w:val="bottom"/>
          </w:tcPr>
          <w:p w14:paraId="0228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E2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noWrap w:val="0"/>
            <w:vAlign w:val="center"/>
          </w:tcPr>
          <w:p w14:paraId="1ACC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97" w:type="dxa"/>
            <w:noWrap w:val="0"/>
            <w:vAlign w:val="center"/>
          </w:tcPr>
          <w:p w14:paraId="6975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C2-8</w:t>
            </w:r>
          </w:p>
        </w:tc>
        <w:tc>
          <w:tcPr>
            <w:tcW w:w="1959" w:type="dxa"/>
            <w:noWrap w:val="0"/>
            <w:vAlign w:val="center"/>
          </w:tcPr>
          <w:p w14:paraId="25B5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餐饮类</w:t>
            </w:r>
          </w:p>
        </w:tc>
        <w:tc>
          <w:tcPr>
            <w:tcW w:w="1722" w:type="dxa"/>
            <w:noWrap w:val="0"/>
            <w:vAlign w:val="center"/>
          </w:tcPr>
          <w:p w14:paraId="24B3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34.74</w:t>
            </w:r>
          </w:p>
        </w:tc>
        <w:tc>
          <w:tcPr>
            <w:tcW w:w="2319" w:type="dxa"/>
            <w:noWrap w:val="0"/>
            <w:vAlign w:val="center"/>
          </w:tcPr>
          <w:p w14:paraId="08B4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708" w:type="dxa"/>
            <w:vMerge w:val="continue"/>
            <w:noWrap w:val="0"/>
            <w:vAlign w:val="bottom"/>
          </w:tcPr>
          <w:p w14:paraId="64B9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BC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noWrap w:val="0"/>
            <w:vAlign w:val="center"/>
          </w:tcPr>
          <w:p w14:paraId="541A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097" w:type="dxa"/>
            <w:noWrap w:val="0"/>
            <w:vAlign w:val="center"/>
          </w:tcPr>
          <w:p w14:paraId="6956C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C2-9</w:t>
            </w:r>
          </w:p>
        </w:tc>
        <w:tc>
          <w:tcPr>
            <w:tcW w:w="1959" w:type="dxa"/>
            <w:noWrap w:val="0"/>
            <w:vAlign w:val="center"/>
          </w:tcPr>
          <w:p w14:paraId="7911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餐饮类</w:t>
            </w:r>
          </w:p>
        </w:tc>
        <w:tc>
          <w:tcPr>
            <w:tcW w:w="1722" w:type="dxa"/>
            <w:noWrap w:val="0"/>
            <w:vAlign w:val="center"/>
          </w:tcPr>
          <w:p w14:paraId="1204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25.2</w:t>
            </w:r>
          </w:p>
        </w:tc>
        <w:tc>
          <w:tcPr>
            <w:tcW w:w="2319" w:type="dxa"/>
            <w:noWrap w:val="0"/>
            <w:vAlign w:val="center"/>
          </w:tcPr>
          <w:p w14:paraId="5072C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1.3</w:t>
            </w:r>
          </w:p>
        </w:tc>
        <w:tc>
          <w:tcPr>
            <w:tcW w:w="1708" w:type="dxa"/>
            <w:vMerge w:val="continue"/>
            <w:noWrap w:val="0"/>
            <w:vAlign w:val="bottom"/>
          </w:tcPr>
          <w:p w14:paraId="60DE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52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noWrap w:val="0"/>
            <w:vAlign w:val="center"/>
          </w:tcPr>
          <w:p w14:paraId="3C13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97" w:type="dxa"/>
            <w:noWrap w:val="0"/>
            <w:vAlign w:val="center"/>
          </w:tcPr>
          <w:p w14:paraId="513F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C2-10</w:t>
            </w:r>
          </w:p>
        </w:tc>
        <w:tc>
          <w:tcPr>
            <w:tcW w:w="1959" w:type="dxa"/>
            <w:noWrap w:val="0"/>
            <w:vAlign w:val="center"/>
          </w:tcPr>
          <w:p w14:paraId="1F31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餐饮类</w:t>
            </w:r>
          </w:p>
        </w:tc>
        <w:tc>
          <w:tcPr>
            <w:tcW w:w="1722" w:type="dxa"/>
            <w:noWrap w:val="0"/>
            <w:vAlign w:val="center"/>
          </w:tcPr>
          <w:p w14:paraId="2D6F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21.2</w:t>
            </w:r>
          </w:p>
        </w:tc>
        <w:tc>
          <w:tcPr>
            <w:tcW w:w="2319" w:type="dxa"/>
            <w:noWrap w:val="0"/>
            <w:vAlign w:val="center"/>
          </w:tcPr>
          <w:p w14:paraId="0CD1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8" w:type="dxa"/>
            <w:vMerge w:val="continue"/>
            <w:noWrap w:val="0"/>
            <w:vAlign w:val="bottom"/>
          </w:tcPr>
          <w:p w14:paraId="0C5E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1F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33" w:type="dxa"/>
            <w:noWrap w:val="0"/>
            <w:vAlign w:val="center"/>
          </w:tcPr>
          <w:p w14:paraId="5BEC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97" w:type="dxa"/>
            <w:noWrap w:val="0"/>
            <w:vAlign w:val="center"/>
          </w:tcPr>
          <w:p w14:paraId="175F9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C2-11</w:t>
            </w:r>
          </w:p>
        </w:tc>
        <w:tc>
          <w:tcPr>
            <w:tcW w:w="1959" w:type="dxa"/>
            <w:noWrap w:val="0"/>
            <w:vAlign w:val="center"/>
          </w:tcPr>
          <w:p w14:paraId="58CB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餐饮类</w:t>
            </w:r>
          </w:p>
        </w:tc>
        <w:tc>
          <w:tcPr>
            <w:tcW w:w="1722" w:type="dxa"/>
            <w:noWrap w:val="0"/>
            <w:vAlign w:val="center"/>
          </w:tcPr>
          <w:p w14:paraId="7258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112.76</w:t>
            </w:r>
          </w:p>
        </w:tc>
        <w:tc>
          <w:tcPr>
            <w:tcW w:w="2319" w:type="dxa"/>
            <w:noWrap w:val="0"/>
            <w:vAlign w:val="center"/>
          </w:tcPr>
          <w:p w14:paraId="7744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0.8</w:t>
            </w:r>
          </w:p>
        </w:tc>
        <w:tc>
          <w:tcPr>
            <w:tcW w:w="1708" w:type="dxa"/>
            <w:vMerge w:val="continue"/>
            <w:noWrap w:val="0"/>
            <w:vAlign w:val="bottom"/>
          </w:tcPr>
          <w:p w14:paraId="78EA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4E5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经营期限：</w:t>
      </w:r>
      <w:r>
        <w:rPr>
          <w:rFonts w:hint="eastAsia" w:ascii="宋体" w:hAnsi="宋体" w:cs="宋体"/>
          <w:color w:val="auto"/>
          <w:sz w:val="28"/>
          <w:szCs w:val="28"/>
        </w:rPr>
        <w:t>经营期限为三年，合同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每年签订一次</w:t>
      </w:r>
      <w:r>
        <w:rPr>
          <w:rFonts w:hint="eastAsia" w:ascii="宋体" w:hAnsi="宋体" w:cs="宋体"/>
          <w:color w:val="auto"/>
          <w:sz w:val="28"/>
          <w:szCs w:val="28"/>
        </w:rPr>
        <w:t>，三年引进期限满后按规定重新组织招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租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 w14:paraId="28D0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二、</w:t>
      </w:r>
      <w:r>
        <w:rPr>
          <w:rFonts w:hint="eastAsia" w:ascii="宋体" w:hAnsi="宋体" w:cs="宋体"/>
          <w:b/>
          <w:color w:val="auto"/>
          <w:sz w:val="28"/>
          <w:szCs w:val="28"/>
        </w:rPr>
        <w:t>管理及服务要求</w:t>
      </w:r>
    </w:p>
    <w:p w14:paraId="0329F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进驻商户不得违反国家相关法律法规及校区相关规定，服从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校区</w:t>
      </w:r>
      <w:r>
        <w:rPr>
          <w:rFonts w:hint="eastAsia" w:ascii="宋体" w:hAnsi="宋体" w:cs="宋体"/>
          <w:color w:val="auto"/>
          <w:sz w:val="28"/>
          <w:szCs w:val="28"/>
        </w:rPr>
        <w:t>统一监督、检查和管理。校区定期对商户进行考评，评价内容包括安全、卫生、进货渠道、货品（服务）质量、师生满意度等，考核评价采取调查问卷、网评、定期检查和临时抽查等方式，评价结果将作为商户能否继续在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校内</w:t>
      </w:r>
      <w:r>
        <w:rPr>
          <w:rFonts w:hint="eastAsia" w:ascii="宋体" w:hAnsi="宋体" w:cs="宋体"/>
          <w:color w:val="auto"/>
          <w:sz w:val="28"/>
          <w:szCs w:val="28"/>
        </w:rPr>
        <w:t>从事服务工作的重要依据。</w:t>
      </w:r>
    </w:p>
    <w:p w14:paraId="474DA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2、进驻商户须在中标后的30天内或营业前取得相关营业执照及行业许可等，从业人员须满足行业相关要求。</w:t>
      </w:r>
    </w:p>
    <w:p w14:paraId="4FFAA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、不得改变响应文件填报的经营项目。须在入驻前向校区主管部门提交通风、排烟等装修、装饰方案，方案须符合食品安全、消防安全及教育行业等相关规范、要求，方案经招租人审核通过并出具书面确认意见后，方可实施装修及办理入驻手续；新增大型设备、设施等需要提前报校区相关管理部门审批，审批通过后方可实施。</w:t>
      </w:r>
    </w:p>
    <w:p w14:paraId="6F519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4、经营商铺内严禁使用液化气罐。</w:t>
      </w:r>
    </w:p>
    <w:p w14:paraId="45F9A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5、竞租人成功竞租的，需向招租人缴纳¥20000.00（贰万元）的成交保证金。签订合作协议后，成交保证金转为履约保证金；不能如期签订合作协议的竞租人，成交保证金不予退还。</w:t>
      </w:r>
    </w:p>
    <w:p w14:paraId="253A0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宋体" w:hAnsi="宋体" w:cs="宋体"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b/>
          <w:color w:val="auto"/>
          <w:sz w:val="28"/>
          <w:szCs w:val="28"/>
        </w:rPr>
        <w:t>、相关费用的说明</w:t>
      </w:r>
    </w:p>
    <w:p w14:paraId="007DF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承租方自行承担经营区域内的水、电、暖气费用，收费标准为：水费4.7元/立方米，电费1.00元/度，暖气费计算方式如下：</w:t>
      </w:r>
    </w:p>
    <w:p w14:paraId="7A771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暖气费＝面积×33.9元/平方米×</w:t>
      </w:r>
      <w:r>
        <w:rPr>
          <w:rFonts w:hint="eastAsia" w:ascii="宋体" w:hAnsi="宋体" w:eastAsia="宋体" w:cs="宋体"/>
          <w:color w:val="auto"/>
          <w:position w:val="-26"/>
          <w:sz w:val="28"/>
          <w:szCs w:val="28"/>
          <w:highlight w:val="none"/>
        </w:rPr>
        <w:object>
          <v:shape id="_x0000_i1025" o:spt="75" type="#_x0000_t75" style="height:35.2pt;width:101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÷0.7（收费标准随威海市水电暖价格浮动而相应调整）</w:t>
      </w:r>
    </w:p>
    <w:p w14:paraId="57CC9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所有租赁区域内维修、维护、保洁等费用由商户自行承担。</w:t>
      </w:r>
    </w:p>
    <w:p w14:paraId="57472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b/>
          <w:color w:val="auto"/>
          <w:sz w:val="28"/>
          <w:szCs w:val="28"/>
        </w:rPr>
        <w:t>、出现下列情况或行为将不能够继续在校内进行经营服务</w:t>
      </w:r>
    </w:p>
    <w:p w14:paraId="1AD90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有违反国家相关法律法规规定行为的；</w:t>
      </w:r>
    </w:p>
    <w:p w14:paraId="57CF2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出现安全事件或事故（消防安全、生产和设备安全、人员安全等）情节严重或造成一定损失（影响）的；</w:t>
      </w:r>
    </w:p>
    <w:p w14:paraId="0BAAF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3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将房屋（场地）转包或转租他人的；</w:t>
      </w:r>
    </w:p>
    <w:p w14:paraId="75080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4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擅自改变经营范围、经营性质或房屋用途的；</w:t>
      </w:r>
    </w:p>
    <w:p w14:paraId="4970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5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未按时上交相关费用，经催告仍不能在规定时间内上交的；</w:t>
      </w:r>
    </w:p>
    <w:p w14:paraId="6A94B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6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经营中存在欺诈行为或不诚信经营（以次充好、经营假冒伪劣品等）的；</w:t>
      </w:r>
    </w:p>
    <w:p w14:paraId="6CA64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7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存在恶性竞争行为或利用信件、网络等方式传播不实信息，造谣或诋毁他人的；辱骂侮辱师生、员工，或发生打架斗殴等事件的；</w:t>
      </w:r>
    </w:p>
    <w:p w14:paraId="0FF92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8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工作时间饮酒或饮酒后上岗工作的；</w:t>
      </w:r>
    </w:p>
    <w:p w14:paraId="1C55E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9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接到校区管理人员下达的整改通知后，拒不整改的或不服从校区监督管理的；</w:t>
      </w:r>
    </w:p>
    <w:p w14:paraId="3EE04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10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sz w:val="28"/>
          <w:szCs w:val="28"/>
        </w:rPr>
        <w:t>出现其他不当行为，在师生中反响恶劣或给学校带来不良影响的。</w:t>
      </w:r>
    </w:p>
    <w:p w14:paraId="65286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五、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禁止经营</w:t>
      </w:r>
      <w:r>
        <w:rPr>
          <w:rFonts w:hint="default" w:ascii="宋体" w:hAnsi="宋体" w:cs="宋体"/>
          <w:b/>
          <w:color w:val="auto"/>
          <w:sz w:val="28"/>
          <w:szCs w:val="28"/>
          <w:lang w:val="en-US" w:eastAsia="zh-CN"/>
        </w:rPr>
        <w:t>项目列表</w:t>
      </w:r>
    </w:p>
    <w:tbl>
      <w:tblPr>
        <w:tblStyle w:val="2"/>
        <w:tblW w:w="87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7777"/>
      </w:tblGrid>
      <w:tr w14:paraId="33CD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D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77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6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</w:tr>
      <w:tr w14:paraId="001B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1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鸡汤、牛肉汤、羊肉汤、酱香饼、鸡蛋饼</w:t>
            </w:r>
          </w:p>
        </w:tc>
      </w:tr>
      <w:tr w14:paraId="43ED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8B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猪肉包子、素菜包子、铁板饭</w:t>
            </w:r>
          </w:p>
        </w:tc>
      </w:tr>
      <w:tr w14:paraId="5D1DC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4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烤盘饭</w:t>
            </w:r>
          </w:p>
        </w:tc>
      </w:tr>
      <w:tr w14:paraId="4850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1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麻辣小面、牛肉米线、剁椒米粉</w:t>
            </w:r>
          </w:p>
        </w:tc>
      </w:tr>
      <w:tr w14:paraId="7A5D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8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酸辣苕粉、烤鸭饭、炸甩</w:t>
            </w:r>
          </w:p>
        </w:tc>
      </w:tr>
      <w:tr w14:paraId="1C1D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0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7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瓦罐汤、竹筒烤肉拌饭</w:t>
            </w:r>
          </w:p>
        </w:tc>
      </w:tr>
      <w:tr w14:paraId="41A0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A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打卤面</w:t>
            </w:r>
          </w:p>
        </w:tc>
      </w:tr>
      <w:tr w14:paraId="56C4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A4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蛋包饭、蛋炒饭、五花肉炒饭、虾仁炒饭、老干妈炒饭</w:t>
            </w:r>
          </w:p>
        </w:tc>
      </w:tr>
      <w:tr w14:paraId="53C6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石锅饭</w:t>
            </w:r>
          </w:p>
        </w:tc>
      </w:tr>
      <w:tr w14:paraId="7B27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7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回转小火锅、麻辣香锅</w:t>
            </w:r>
          </w:p>
        </w:tc>
      </w:tr>
      <w:tr w14:paraId="27CA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0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8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麻辣烫</w:t>
            </w:r>
          </w:p>
        </w:tc>
      </w:tr>
    </w:tbl>
    <w:p w14:paraId="588F46F1"/>
    <w:p w14:paraId="26BA2DCB"/>
    <w:p w14:paraId="534D2F1B"/>
    <w:p w14:paraId="381852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76969"/>
    <w:rsid w:val="17E51656"/>
    <w:rsid w:val="2CF76969"/>
    <w:rsid w:val="432338E2"/>
    <w:rsid w:val="49F10C60"/>
    <w:rsid w:val="58F26CE4"/>
    <w:rsid w:val="7A9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1325</Words>
  <Characters>1453</Characters>
  <Lines>0</Lines>
  <Paragraphs>0</Paragraphs>
  <TotalTime>9</TotalTime>
  <ScaleCrop>false</ScaleCrop>
  <LinksUpToDate>false</LinksUpToDate>
  <CharactersWithSpaces>1453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2026-01-27T02:26:00Z</dcterms:created>
  <dc:creator>往往</dc:creator>
  <cp:lastModifiedBy>★红桃A★</cp:lastModifiedBy>
  <dcterms:modified xsi:type="dcterms:W3CDTF">2026-01-27T02:57:39Z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A2E5321865D74AEFAA3DDB227198B6C7_13</vt:lpwstr>
  </property>
  <property fmtid="{D5CDD505-2E9C-101B-9397-08002B2CF9AE}" pid="4" name="KSOTemplateDocerSaveRecord">
    <vt:lpwstr>eyJoZGlkIjoiYjUzOGY2Njk4Y2U1M2QyYzhiNzQxN2UwOTllNjBhY2YiLCJ1c2VySWQiOiIxMTUzMDcyMTAyIn0=</vt:lpwstr>
  </property>
</Properties>
</file>