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82DF">
      <w:pPr>
        <w:pStyle w:val="2"/>
        <w:jc w:val="center"/>
      </w:pPr>
      <w:bookmarkStart w:id="0" w:name="_GoBack"/>
      <w:bookmarkEnd w:id="0"/>
      <w:r>
        <w:rPr>
          <w:rFonts w:hint="eastAsia"/>
        </w:rPr>
        <w:t>教师个人计算机网络安全自查明白纸</w:t>
      </w:r>
      <w:r>
        <w:rPr>
          <w:rFonts w:hint="eastAsia" w:ascii="MS Gothic" w:hAnsi="MS Gothic" w:eastAsia="MS Gothic" w:cs="MS Gothic"/>
        </w:rPr>
        <w:t>​</w:t>
      </w:r>
    </w:p>
    <w:p w14:paraId="6A9860BA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一、系统与软件安全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72C3B6DA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操作系统（</w:t>
      </w:r>
      <w:r>
        <w:rPr>
          <w:rFonts w:ascii="仿宋" w:hAnsi="仿宋" w:eastAsia="仿宋"/>
          <w:szCs w:val="21"/>
        </w:rPr>
        <w:t>Windows/macOS</w:t>
      </w:r>
      <w:r>
        <w:rPr>
          <w:rFonts w:hint="eastAsia" w:ascii="仿宋" w:hAnsi="仿宋" w:eastAsia="仿宋"/>
          <w:szCs w:val="21"/>
        </w:rPr>
        <w:t>）、办公软件O</w:t>
      </w:r>
      <w:r>
        <w:rPr>
          <w:rFonts w:ascii="仿宋" w:hAnsi="仿宋" w:eastAsia="仿宋"/>
          <w:szCs w:val="21"/>
        </w:rPr>
        <w:t>FFICE</w:t>
      </w:r>
      <w:r>
        <w:rPr>
          <w:rFonts w:hint="eastAsia" w:ascii="仿宋" w:hAnsi="仿宋" w:eastAsia="仿宋"/>
          <w:szCs w:val="21"/>
        </w:rPr>
        <w:t>、W</w:t>
      </w:r>
      <w:r>
        <w:rPr>
          <w:rFonts w:ascii="仿宋" w:hAnsi="仿宋" w:eastAsia="仿宋"/>
          <w:szCs w:val="21"/>
        </w:rPr>
        <w:t>PS</w:t>
      </w:r>
      <w:r>
        <w:rPr>
          <w:rFonts w:hint="eastAsia" w:ascii="仿宋" w:hAnsi="仿宋" w:eastAsia="仿宋"/>
          <w:szCs w:val="21"/>
        </w:rPr>
        <w:t>是否是正版操作系统？</w:t>
      </w:r>
    </w:p>
    <w:p w14:paraId="594ACFFD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操作系统（</w:t>
      </w:r>
      <w:r>
        <w:rPr>
          <w:rFonts w:ascii="仿宋" w:hAnsi="仿宋" w:eastAsia="仿宋"/>
          <w:szCs w:val="21"/>
        </w:rPr>
        <w:t>Windows/macOS）是否开启自动更新，漏洞补丁是否及时安装？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261A146C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是否安装正版杀毒软件（如</w:t>
      </w:r>
      <w:r>
        <w:rPr>
          <w:rFonts w:ascii="仿宋" w:hAnsi="仿宋" w:eastAsia="仿宋"/>
          <w:szCs w:val="21"/>
        </w:rPr>
        <w:t>火绒</w:t>
      </w:r>
      <w:r>
        <w:rPr>
          <w:rFonts w:hint="eastAsia" w:ascii="仿宋" w:hAnsi="仿宋" w:eastAsia="仿宋"/>
          <w:szCs w:val="21"/>
        </w:rPr>
        <w:t>、安天、金山毒霸</w:t>
      </w:r>
      <w:r>
        <w:rPr>
          <w:rFonts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并保持开启</w:t>
      </w:r>
      <w:r>
        <w:rPr>
          <w:rFonts w:ascii="仿宋" w:hAnsi="仿宋" w:eastAsia="仿宋"/>
          <w:szCs w:val="21"/>
        </w:rPr>
        <w:t>，病毒库是否每日更新</w:t>
      </w:r>
      <w:r>
        <w:rPr>
          <w:rFonts w:hint="eastAsia" w:ascii="仿宋" w:hAnsi="仿宋" w:eastAsia="仿宋"/>
          <w:szCs w:val="21"/>
        </w:rPr>
        <w:t>并进行过全盘查杀</w:t>
      </w:r>
      <w:r>
        <w:rPr>
          <w:rFonts w:ascii="仿宋" w:hAnsi="仿宋" w:eastAsia="仿宋"/>
          <w:szCs w:val="21"/>
        </w:rPr>
        <w:t>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518E4235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计算机账号必须设置密码且复杂度高</w:t>
      </w:r>
      <w:r>
        <w:rPr>
          <w:rFonts w:ascii="仿宋" w:hAnsi="仿宋" w:eastAsia="仿宋"/>
          <w:szCs w:val="21"/>
        </w:rPr>
        <w:t>，关闭 “远程桌面连接” 等非必要系统功能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598ED653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浏览器（</w:t>
      </w:r>
      <w:r>
        <w:rPr>
          <w:rFonts w:ascii="仿宋" w:hAnsi="仿宋" w:eastAsia="仿宋"/>
          <w:szCs w:val="21"/>
        </w:rPr>
        <w:t>Chrome/Edge）是否开启 “恶意网站拦截”，仅保留网课、办公必需插件？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57C11DA5">
      <w:pPr>
        <w:pStyle w:val="7"/>
        <w:ind w:left="420" w:firstLine="0" w:firstLineChars="0"/>
        <w:rPr>
          <w:rFonts w:hint="eastAsia" w:ascii="仿宋" w:hAnsi="仿宋" w:eastAsia="仿宋"/>
          <w:b/>
          <w:bCs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学校正版软件网站可以下载软件：</w:t>
      </w:r>
      <w:r>
        <w:fldChar w:fldCharType="begin"/>
      </w:r>
      <w:r>
        <w:instrText xml:space="preserve"> HYPERLINK "http://zb.hit.edu.cn" </w:instrText>
      </w:r>
      <w:r>
        <w:fldChar w:fldCharType="separate"/>
      </w:r>
      <w:r>
        <w:rPr>
          <w:rStyle w:val="5"/>
          <w:rFonts w:ascii="仿宋" w:hAnsi="仿宋" w:eastAsia="仿宋" w:cs="MS Gothic"/>
          <w:b/>
          <w:bCs/>
          <w:szCs w:val="21"/>
        </w:rPr>
        <w:t>http://zb.hit.edu.cn</w:t>
      </w:r>
      <w:r>
        <w:rPr>
          <w:rStyle w:val="5"/>
          <w:rFonts w:ascii="仿宋" w:hAnsi="仿宋" w:eastAsia="仿宋" w:cs="MS Gothic"/>
          <w:b/>
          <w:bCs/>
          <w:szCs w:val="21"/>
        </w:rPr>
        <w:fldChar w:fldCharType="end"/>
      </w:r>
      <w:r>
        <w:rPr>
          <w:rFonts w:hint="eastAsia" w:ascii="仿宋" w:hAnsi="仿宋" w:eastAsia="仿宋" w:cs="MS Gothic"/>
          <w:b/>
          <w:bCs/>
          <w:color w:val="FF0000"/>
          <w:szCs w:val="21"/>
        </w:rPr>
        <w:t>，其它软件从官方网站或者应用商店下载</w:t>
      </w:r>
    </w:p>
    <w:p w14:paraId="269B2792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二、账号与密码安全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2949E3B5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计算机登录密码是否满足</w:t>
      </w:r>
      <w:r>
        <w:rPr>
          <w:rFonts w:ascii="仿宋" w:hAnsi="仿宋" w:eastAsia="仿宋"/>
          <w:szCs w:val="21"/>
        </w:rPr>
        <w:t>“8位+字母+数字+符号”，不使用生日、</w:t>
      </w:r>
      <w:r>
        <w:rPr>
          <w:rFonts w:hint="eastAsia" w:ascii="仿宋" w:hAnsi="仿宋" w:eastAsia="仿宋"/>
          <w:szCs w:val="21"/>
        </w:rPr>
        <w:t>姓名、工</w:t>
      </w:r>
      <w:r>
        <w:rPr>
          <w:rFonts w:ascii="仿宋" w:hAnsi="仿宋" w:eastAsia="仿宋"/>
          <w:szCs w:val="21"/>
        </w:rPr>
        <w:t>号</w:t>
      </w:r>
      <w:r>
        <w:rPr>
          <w:rFonts w:hint="eastAsia" w:ascii="仿宋" w:hAnsi="仿宋" w:eastAsia="仿宋"/>
          <w:szCs w:val="21"/>
        </w:rPr>
        <w:t>、电话</w:t>
      </w:r>
      <w:r>
        <w:rPr>
          <w:rFonts w:ascii="仿宋" w:hAnsi="仿宋" w:eastAsia="仿宋"/>
          <w:szCs w:val="21"/>
        </w:rPr>
        <w:t>等易猜信息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12B15E2A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平台（超星、雨课堂）、支付软件（支付宝、微信）是否单独设密码，不重复使用？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397628B5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离开工位时是否锁屏（快捷键：</w:t>
      </w:r>
      <w:r>
        <w:rPr>
          <w:rFonts w:ascii="仿宋" w:hAnsi="仿宋" w:eastAsia="仿宋"/>
          <w:szCs w:val="21"/>
        </w:rPr>
        <w:t>Win+L），</w:t>
      </w:r>
      <w:r>
        <w:rPr>
          <w:rFonts w:hint="eastAsia" w:ascii="仿宋" w:hAnsi="仿宋" w:eastAsia="仿宋"/>
          <w:szCs w:val="21"/>
        </w:rPr>
        <w:t>建议开启</w:t>
      </w:r>
      <w:r>
        <w:rPr>
          <w:rFonts w:ascii="仿宋" w:hAnsi="仿宋" w:eastAsia="仿宋"/>
          <w:szCs w:val="21"/>
        </w:rPr>
        <w:t>屏幕保护</w:t>
      </w:r>
      <w:r>
        <w:rPr>
          <w:rFonts w:hint="eastAsia" w:ascii="仿宋" w:hAnsi="仿宋" w:eastAsia="仿宋"/>
          <w:szCs w:val="21"/>
        </w:rPr>
        <w:t>。</w:t>
      </w:r>
    </w:p>
    <w:p w14:paraId="05046B1E">
      <w:pPr>
        <w:pStyle w:val="7"/>
        <w:numPr>
          <w:ilvl w:val="0"/>
          <w:numId w:val="2"/>
        </w:numPr>
        <w:ind w:firstLineChars="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重要账号（如</w:t>
      </w:r>
      <w:r>
        <w:rPr>
          <w:rFonts w:hint="eastAsia" w:ascii="仿宋" w:hAnsi="仿宋" w:eastAsia="仿宋"/>
          <w:szCs w:val="21"/>
        </w:rPr>
        <w:t>统一身份认证、邮件</w:t>
      </w:r>
      <w:r>
        <w:rPr>
          <w:rFonts w:ascii="仿宋" w:hAnsi="仿宋" w:eastAsia="仿宋"/>
          <w:szCs w:val="21"/>
        </w:rPr>
        <w:t>）开启</w:t>
      </w:r>
      <w:r>
        <w:rPr>
          <w:rFonts w:hint="eastAsia" w:ascii="仿宋" w:hAnsi="仿宋" w:eastAsia="仿宋"/>
          <w:szCs w:val="21"/>
        </w:rPr>
        <w:t>二次</w:t>
      </w:r>
      <w:r>
        <w:rPr>
          <w:rFonts w:ascii="仿宋" w:hAnsi="仿宋" w:eastAsia="仿宋"/>
          <w:szCs w:val="21"/>
        </w:rPr>
        <w:t>验证</w:t>
      </w:r>
      <w:r>
        <w:rPr>
          <w:rFonts w:hint="eastAsia" w:ascii="仿宋" w:hAnsi="仿宋" w:eastAsia="仿宋"/>
          <w:szCs w:val="21"/>
        </w:rPr>
        <w:t>。</w:t>
      </w:r>
    </w:p>
    <w:p w14:paraId="158E1CB1">
      <w:pPr>
        <w:pStyle w:val="7"/>
        <w:numPr>
          <w:ilvl w:val="0"/>
          <w:numId w:val="2"/>
        </w:numPr>
        <w:ind w:firstLineChars="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定期检查账号、邮件登录日志，是否有他人登录，不要随意将账号给学生使用，</w:t>
      </w:r>
      <w:r>
        <w:rPr>
          <w:rFonts w:hint="eastAsia" w:ascii="仿宋" w:hAnsi="仿宋" w:eastAsia="仿宋"/>
          <w:b/>
          <w:bCs/>
          <w:color w:val="FF0000"/>
          <w:szCs w:val="21"/>
        </w:rPr>
        <w:t>重要系统开启二次认证</w:t>
      </w:r>
      <w:r>
        <w:rPr>
          <w:rFonts w:hint="eastAsia" w:ascii="仿宋" w:hAnsi="仿宋" w:eastAsia="仿宋"/>
          <w:szCs w:val="21"/>
        </w:rPr>
        <w:t>。</w:t>
      </w:r>
    </w:p>
    <w:p w14:paraId="07EF6E06">
      <w:pPr>
        <w:pStyle w:val="7"/>
        <w:ind w:left="420" w:firstLine="0" w:firstLineChars="0"/>
        <w:rPr>
          <w:rFonts w:hint="eastAsia"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账号和密码属于个人重要资产，定期更改，不要告诉他人！不要告诉他人！不要告诉他人！</w:t>
      </w:r>
    </w:p>
    <w:p w14:paraId="075C86BE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三、工作数据与存储安全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03A9E119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重要论文、科研成果、课件等学习资料做好加密备份，</w:t>
      </w:r>
      <w:r>
        <w:rPr>
          <w:rFonts w:ascii="仿宋" w:hAnsi="仿宋" w:eastAsia="仿宋"/>
          <w:szCs w:val="21"/>
        </w:rPr>
        <w:t>U盘/云端</w:t>
      </w:r>
      <w:r>
        <w:rPr>
          <w:rFonts w:hint="eastAsia" w:ascii="仿宋" w:hAnsi="仿宋" w:eastAsia="仿宋"/>
          <w:szCs w:val="21"/>
        </w:rPr>
        <w:t>网盘</w:t>
      </w:r>
      <w:r>
        <w:rPr>
          <w:rFonts w:hint="eastAsia" w:ascii="MS Gothic" w:hAnsi="MS Gothic" w:eastAsia="MS Gothic" w:cs="MS Gothic"/>
          <w:szCs w:val="21"/>
        </w:rPr>
        <w:t>​</w:t>
      </w:r>
      <w:r>
        <w:rPr>
          <w:rFonts w:hint="eastAsia" w:cs="MS Gothic" w:asciiTheme="minorEastAsia" w:hAnsiTheme="minorEastAsia"/>
          <w:szCs w:val="21"/>
        </w:rPr>
        <w:t>。</w:t>
      </w:r>
    </w:p>
    <w:p w14:paraId="272D26CB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外接</w:t>
      </w:r>
      <w:r>
        <w:rPr>
          <w:rFonts w:ascii="仿宋" w:hAnsi="仿宋" w:eastAsia="仿宋"/>
          <w:b/>
          <w:bCs/>
          <w:szCs w:val="21"/>
        </w:rPr>
        <w:t>U盘（同学</w:t>
      </w:r>
      <w:r>
        <w:rPr>
          <w:rFonts w:hint="eastAsia" w:ascii="仿宋" w:hAnsi="仿宋" w:eastAsia="仿宋"/>
          <w:b/>
          <w:bCs/>
          <w:szCs w:val="21"/>
        </w:rPr>
        <w:t>作业</w:t>
      </w:r>
      <w:r>
        <w:rPr>
          <w:rFonts w:ascii="仿宋" w:hAnsi="仿宋" w:eastAsia="仿宋"/>
          <w:b/>
          <w:bCs/>
          <w:szCs w:val="21"/>
        </w:rPr>
        <w:t>、打印店使用）前杀毒，避免交叉感染病毒</w:t>
      </w:r>
      <w:r>
        <w:rPr>
          <w:rFonts w:hint="eastAsia" w:ascii="仿宋" w:hAnsi="仿宋" w:eastAsia="仿宋"/>
          <w:b/>
          <w:bCs/>
          <w:szCs w:val="21"/>
        </w:rPr>
        <w:t>。</w:t>
      </w:r>
    </w:p>
    <w:p w14:paraId="0A3601C1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涉密不连网，联网不涉密，保障工作数据和敏感数据安全，报废电脑保留电脑硬盘。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54EE11F1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电子邮件不存储重要文件、科研资料，</w:t>
      </w:r>
      <w:r>
        <w:rPr>
          <w:rFonts w:hint="eastAsia" w:ascii="仿宋" w:hAnsi="仿宋" w:eastAsia="仿宋"/>
          <w:b/>
          <w:bCs/>
          <w:color w:val="FF0000"/>
          <w:szCs w:val="21"/>
        </w:rPr>
        <w:t>防止钓鱼邮件攻击，有条件电子邮件虚拟机或者单机收取</w:t>
      </w:r>
      <w:r>
        <w:rPr>
          <w:rFonts w:hint="eastAsia" w:ascii="仿宋" w:hAnsi="仿宋" w:eastAsia="仿宋"/>
          <w:szCs w:val="21"/>
        </w:rPr>
        <w:t>。</w:t>
      </w:r>
    </w:p>
    <w:p w14:paraId="4C3339AB">
      <w:pPr>
        <w:pStyle w:val="7"/>
        <w:ind w:left="420" w:firstLine="0"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MS Gothic" w:hAnsi="MS Gothic" w:eastAsia="MS Gothic" w:cs="MS Gothic"/>
          <w:szCs w:val="21"/>
        </w:rPr>
        <w:t>​</w:t>
      </w:r>
      <w:r>
        <w:rPr>
          <w:rFonts w:hint="eastAsia" w:ascii="仿宋" w:hAnsi="仿宋" w:eastAsia="仿宋" w:cs="MS Gothic"/>
          <w:b/>
          <w:bCs/>
          <w:color w:val="FF0000"/>
          <w:szCs w:val="21"/>
        </w:rPr>
        <w:t>重要数据做好</w:t>
      </w:r>
      <w:r>
        <w:rPr>
          <w:rFonts w:hint="eastAsia" w:ascii="仿宋" w:hAnsi="仿宋" w:eastAsia="仿宋" w:cs="微软雅黑"/>
          <w:b/>
          <w:bCs/>
          <w:color w:val="FF0000"/>
          <w:szCs w:val="21"/>
        </w:rPr>
        <w:t>备份，不要数据彻底删除粉碎。</w:t>
      </w:r>
    </w:p>
    <w:p w14:paraId="64383D45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四、网络与行为安全</w:t>
      </w:r>
      <w:r>
        <w:rPr>
          <w:rFonts w:hint="eastAsia" w:ascii="MS Gothic" w:hAnsi="MS Gothic" w:eastAsia="MS Gothic" w:cs="MS Gothic"/>
          <w:b/>
          <w:bCs/>
          <w:szCs w:val="21"/>
        </w:rPr>
        <w:t>​</w:t>
      </w:r>
    </w:p>
    <w:p w14:paraId="5C936C56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连接校园</w:t>
      </w:r>
      <w:r>
        <w:rPr>
          <w:rFonts w:ascii="仿宋" w:hAnsi="仿宋" w:eastAsia="仿宋"/>
          <w:szCs w:val="21"/>
        </w:rPr>
        <w:t>WiFi（</w:t>
      </w:r>
      <w:r>
        <w:rPr>
          <w:rFonts w:hint="eastAsia" w:ascii="仿宋" w:hAnsi="仿宋" w:eastAsia="仿宋"/>
          <w:szCs w:val="21"/>
        </w:rPr>
        <w:t>H</w:t>
      </w:r>
      <w:r>
        <w:rPr>
          <w:rFonts w:ascii="仿宋" w:hAnsi="仿宋" w:eastAsia="仿宋"/>
          <w:szCs w:val="21"/>
        </w:rPr>
        <w:t>ITWH-WEB</w:t>
      </w:r>
      <w:r>
        <w:rPr>
          <w:rFonts w:hint="eastAsia" w:ascii="仿宋" w:hAnsi="仿宋" w:eastAsia="仿宋"/>
          <w:szCs w:val="21"/>
        </w:rPr>
        <w:t>，H</w:t>
      </w:r>
      <w:r>
        <w:rPr>
          <w:rFonts w:ascii="仿宋" w:hAnsi="仿宋" w:eastAsia="仿宋"/>
          <w:szCs w:val="21"/>
        </w:rPr>
        <w:t>ITWH-1X）</w:t>
      </w:r>
      <w:r>
        <w:rPr>
          <w:rFonts w:hint="eastAsia" w:ascii="仿宋" w:hAnsi="仿宋" w:eastAsia="仿宋"/>
          <w:szCs w:val="21"/>
        </w:rPr>
        <w:t>，</w:t>
      </w:r>
      <w:r>
        <w:rPr>
          <w:rFonts w:ascii="仿宋" w:hAnsi="仿宋" w:eastAsia="仿宋"/>
          <w:szCs w:val="21"/>
        </w:rPr>
        <w:t>不连陌生 WiFi</w:t>
      </w:r>
      <w:r>
        <w:rPr>
          <w:rFonts w:hint="eastAsia" w:ascii="仿宋" w:hAnsi="仿宋" w:eastAsia="仿宋"/>
          <w:szCs w:val="21"/>
        </w:rPr>
        <w:t>，</w:t>
      </w:r>
      <w:r>
        <w:rPr>
          <w:rFonts w:hint="eastAsia" w:ascii="仿宋" w:hAnsi="仿宋" w:eastAsia="仿宋"/>
          <w:b/>
          <w:bCs/>
          <w:color w:val="FF0000"/>
          <w:szCs w:val="21"/>
        </w:rPr>
        <w:t>不与同学共用上网账号，办公电脑</w:t>
      </w:r>
      <w:r>
        <w:rPr>
          <w:rFonts w:hint="eastAsia" w:ascii="仿宋" w:hAnsi="仿宋" w:eastAsia="仿宋"/>
          <w:szCs w:val="21"/>
        </w:rPr>
        <w:t>。</w:t>
      </w:r>
    </w:p>
    <w:p w14:paraId="1EB00B24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不要点击陌生邮件附件（如</w:t>
      </w:r>
      <w:r>
        <w:rPr>
          <w:rFonts w:ascii="仿宋" w:hAnsi="仿宋" w:eastAsia="仿宋"/>
          <w:szCs w:val="21"/>
        </w:rPr>
        <w:t>“</w:t>
      </w:r>
      <w:r>
        <w:rPr>
          <w:rFonts w:hint="eastAsia" w:ascii="仿宋" w:hAnsi="仿宋" w:eastAsia="仿宋"/>
          <w:szCs w:val="21"/>
        </w:rPr>
        <w:t>论文修改、硕士研究生申请</w:t>
      </w:r>
      <w:r>
        <w:rPr>
          <w:rFonts w:ascii="仿宋" w:hAnsi="仿宋" w:eastAsia="仿宋"/>
          <w:szCs w:val="21"/>
        </w:rPr>
        <w:t>”）、</w:t>
      </w:r>
      <w:r>
        <w:rPr>
          <w:rFonts w:hint="eastAsia" w:ascii="仿宋" w:hAnsi="仿宋" w:eastAsia="仿宋"/>
          <w:szCs w:val="21"/>
        </w:rPr>
        <w:t>聊天</w:t>
      </w:r>
      <w:r>
        <w:rPr>
          <w:rFonts w:ascii="仿宋" w:hAnsi="仿宋" w:eastAsia="仿宋"/>
          <w:szCs w:val="21"/>
        </w:rPr>
        <w:t>群里的不明链接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62A82D22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不使用V</w:t>
      </w:r>
      <w:r>
        <w:rPr>
          <w:rFonts w:ascii="仿宋" w:hAnsi="仿宋" w:eastAsia="仿宋" w:cs="MS Gothic"/>
          <w:b/>
          <w:bCs/>
          <w:color w:val="FF0000"/>
          <w:szCs w:val="21"/>
        </w:rPr>
        <w:t>PN</w:t>
      </w:r>
      <w:r>
        <w:rPr>
          <w:rFonts w:hint="eastAsia" w:ascii="仿宋" w:hAnsi="仿宋" w:eastAsia="仿宋" w:cs="MS Gothic"/>
          <w:b/>
          <w:bCs/>
          <w:color w:val="FF0000"/>
          <w:szCs w:val="21"/>
        </w:rPr>
        <w:t>工具“翻墙”访问国外站点。</w:t>
      </w:r>
    </w:p>
    <w:p w14:paraId="68D84F02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不出借、租赁银行卡、手机卡给他人使用，违法行为。</w:t>
      </w:r>
    </w:p>
    <w:p w14:paraId="4D5C01E0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未经授权不得攻击互联网、学校业务系统，更改相关数据。</w:t>
      </w:r>
    </w:p>
    <w:p w14:paraId="5DC0DBC5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 w:cs="MS Gothic"/>
          <w:b/>
          <w:bCs/>
          <w:color w:val="FF0000"/>
          <w:szCs w:val="21"/>
        </w:rPr>
        <w:t>不利用学校资源进行电子货币“挖矿”违法行为。</w:t>
      </w:r>
    </w:p>
    <w:p w14:paraId="4ABBF5E6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不使用破解补丁激活常用软件，破解补丁</w:t>
      </w:r>
      <w:r>
        <w:rPr>
          <w:rFonts w:ascii="仿宋" w:hAnsi="仿宋" w:eastAsia="仿宋"/>
          <w:szCs w:val="21"/>
        </w:rPr>
        <w:t>易藏木马</w:t>
      </w:r>
      <w:r>
        <w:rPr>
          <w:rFonts w:hint="eastAsia" w:ascii="仿宋" w:hAnsi="仿宋" w:eastAsia="仿宋"/>
          <w:szCs w:val="21"/>
        </w:rPr>
        <w:t>。</w:t>
      </w:r>
    </w:p>
    <w:p w14:paraId="27D55086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不信谣、不传谣，不在</w:t>
      </w:r>
      <w:r>
        <w:rPr>
          <w:rFonts w:hint="eastAsia" w:ascii="MS Gothic" w:hAnsi="MS Gothic" w:eastAsia="MS Gothic" w:cs="MS Gothic"/>
          <w:szCs w:val="21"/>
        </w:rPr>
        <w:t>​</w:t>
      </w:r>
      <w:r>
        <w:rPr>
          <w:rFonts w:hint="eastAsia" w:ascii="仿宋" w:hAnsi="仿宋" w:eastAsia="仿宋" w:cs="微软雅黑"/>
          <w:szCs w:val="21"/>
        </w:rPr>
        <w:t>论坛、贴吧、朋友圈、聊天群等发布违规言论。</w:t>
      </w:r>
    </w:p>
    <w:p w14:paraId="3D7EE199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微软雅黑"/>
          <w:szCs w:val="21"/>
        </w:rPr>
        <w:t>不轻信兼职，不核实身份不进行汇款操作，防止被诈骗。</w:t>
      </w:r>
    </w:p>
    <w:p w14:paraId="47A177E8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计算机频繁弹出游戏广告、自动下载软件，或卡顿、蓝屏疑似中毒症状一定要杀毒或者重装系统</w:t>
      </w:r>
    </w:p>
    <w:p w14:paraId="1881EA82">
      <w:pPr>
        <w:ind w:left="420"/>
        <w:rPr>
          <w:rFonts w:hint="eastAsia" w:ascii="仿宋" w:hAnsi="仿宋" w:eastAsia="仿宋"/>
          <w:b/>
          <w:bCs/>
          <w:color w:val="FF0000"/>
          <w:szCs w:val="21"/>
        </w:rPr>
      </w:pPr>
      <w:r>
        <w:rPr>
          <w:rFonts w:hint="eastAsia" w:ascii="仿宋" w:hAnsi="仿宋" w:eastAsia="仿宋"/>
          <w:b/>
          <w:bCs/>
          <w:color w:val="FF0000"/>
          <w:szCs w:val="21"/>
        </w:rPr>
        <w:t>规范网络行为，谨防网络诈骗，避免违法犯罪</w:t>
      </w:r>
    </w:p>
    <w:p w14:paraId="4B0E2DEE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五、应急与隐私保护</w:t>
      </w:r>
      <w:r>
        <w:rPr>
          <w:rFonts w:hint="eastAsia" w:ascii="MS Gothic" w:hAnsi="MS Gothic" w:eastAsia="MS Gothic" w:cs="MS Gothic"/>
          <w:b/>
          <w:bCs/>
          <w:szCs w:val="21"/>
        </w:rPr>
        <w:t>​</w:t>
      </w:r>
    </w:p>
    <w:p w14:paraId="7A04DFD8">
      <w:pPr>
        <w:pStyle w:val="7"/>
        <w:numPr>
          <w:ilvl w:val="0"/>
          <w:numId w:val="5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发现账号被盗（如</w:t>
      </w:r>
      <w:r>
        <w:rPr>
          <w:rFonts w:ascii="仿宋" w:hAnsi="仿宋" w:eastAsia="仿宋"/>
          <w:szCs w:val="21"/>
        </w:rPr>
        <w:t xml:space="preserve"> QQ、游戏账号），及时冻结并修改关联密码</w:t>
      </w:r>
      <w:r>
        <w:rPr>
          <w:rFonts w:hint="eastAsia" w:ascii="仿宋" w:hAnsi="仿宋" w:eastAsia="仿宋"/>
          <w:szCs w:val="21"/>
        </w:rPr>
        <w:t>。</w:t>
      </w:r>
      <w:r>
        <w:rPr>
          <w:rFonts w:hint="eastAsia" w:ascii="MS Gothic" w:hAnsi="MS Gothic" w:eastAsia="MS Gothic" w:cs="MS Gothic"/>
          <w:szCs w:val="21"/>
        </w:rPr>
        <w:t>​</w:t>
      </w:r>
    </w:p>
    <w:p w14:paraId="280C6040">
      <w:pPr>
        <w:pStyle w:val="7"/>
        <w:numPr>
          <w:ilvl w:val="0"/>
          <w:numId w:val="5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遇到钓鱼网站（仿冒教务系统、购物平台），及时举报。</w:t>
      </w:r>
      <w:r>
        <w:rPr>
          <w:rFonts w:hint="eastAsia" w:ascii="MS Gothic" w:hAnsi="MS Gothic" w:eastAsia="MS Gothic" w:cs="MS Gothic"/>
          <w:szCs w:val="21"/>
        </w:rPr>
        <w:t>​​</w:t>
      </w:r>
    </w:p>
    <w:p w14:paraId="7DD5379C">
      <w:pPr>
        <w:pStyle w:val="7"/>
        <w:numPr>
          <w:ilvl w:val="0"/>
          <w:numId w:val="5"/>
        </w:numPr>
        <w:ind w:firstLineChars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不在朋友圈暴露个人敏感信息。</w:t>
      </w:r>
    </w:p>
    <w:p w14:paraId="1CD39042">
      <w:pPr>
        <w:spacing w:line="360" w:lineRule="auto"/>
        <w:rPr>
          <w:rFonts w:hint="eastAsia" w:ascii="仿宋" w:hAnsi="仿宋" w:eastAsia="仿宋" w:cs="宋体"/>
          <w:b/>
          <w:bCs/>
          <w:sz w:val="24"/>
          <w:szCs w:val="32"/>
        </w:rPr>
      </w:pPr>
      <w:r>
        <w:rPr>
          <w:rFonts w:hint="eastAsia" w:ascii="仿宋" w:hAnsi="仿宋" w:eastAsia="仿宋" w:cs="宋体"/>
          <w:b/>
          <w:bCs/>
          <w:sz w:val="24"/>
          <w:szCs w:val="32"/>
        </w:rPr>
        <w:t>自查后访问链接：https://fuwu.hit.edu.cn/fe/site/matterDetails?app_id=208。统一身份认证登陆后点击“立即申请”，完成网络安全自查后手写签名提交。</w:t>
      </w:r>
    </w:p>
    <w:p w14:paraId="071AEB24">
      <w:pPr>
        <w:spacing w:line="360" w:lineRule="auto"/>
        <w:rPr>
          <w:rFonts w:hint="eastAsia" w:ascii="仿宋" w:hAnsi="仿宋" w:eastAsia="仿宋" w:cs="宋体"/>
          <w:b/>
          <w:bCs/>
          <w:sz w:val="24"/>
          <w:szCs w:val="32"/>
        </w:rPr>
      </w:pPr>
    </w:p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C730C"/>
    <w:multiLevelType w:val="multilevel"/>
    <w:tmpl w:val="07BC73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5B2B1D"/>
    <w:multiLevelType w:val="multilevel"/>
    <w:tmpl w:val="095B2B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C353CF"/>
    <w:multiLevelType w:val="multilevel"/>
    <w:tmpl w:val="34C353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A21BEF"/>
    <w:multiLevelType w:val="multilevel"/>
    <w:tmpl w:val="5BA21BE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DC3493"/>
    <w:multiLevelType w:val="multilevel"/>
    <w:tmpl w:val="6EDC349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37"/>
    <w:rsid w:val="00043524"/>
    <w:rsid w:val="000B18C3"/>
    <w:rsid w:val="00314917"/>
    <w:rsid w:val="004A1F20"/>
    <w:rsid w:val="00573137"/>
    <w:rsid w:val="006347AB"/>
    <w:rsid w:val="008C5762"/>
    <w:rsid w:val="009C3ECB"/>
    <w:rsid w:val="00A416B6"/>
    <w:rsid w:val="00EB053E"/>
    <w:rsid w:val="00EC5F6D"/>
    <w:rsid w:val="3922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1 字符"/>
    <w:basedOn w:val="4"/>
    <w:link w:val="2"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2066</Words>
  <Characters>2355</Characters>
  <Lines>17</Lines>
  <Paragraphs>5</Paragraphs>
  <TotalTime>612</TotalTime>
  <ScaleCrop>false</ScaleCrop>
  <LinksUpToDate>false</LinksUpToDate>
  <CharactersWithSpaces>2365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2025-10-23T13:38:00Z</dcterms:created>
  <dc:creator>CLZ</dc:creator>
  <cp:lastModifiedBy>徐欣</cp:lastModifiedBy>
  <dcterms:modified xsi:type="dcterms:W3CDTF">2025-10-24T01:40:44Z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eyJoZGlkIjoiZjQ4Mzc2ZGM3NGRjYjdlMzZmM2ViMzQxOTk5NDczYTMiLCJ1c2VySWQiOiIxNzUyMDYzMTc3In0=</vt:lpwstr>
  </property>
  <property fmtid="{D5CDD505-2E9C-101B-9397-08002B2CF9AE}" pid="3" name="KSOProductBuildVer">
    <vt:lpwstr>2052-12.1.0.22529</vt:lpwstr>
  </property>
  <property fmtid="{D5CDD505-2E9C-101B-9397-08002B2CF9AE}" pid="4" name="ICV">
    <vt:lpwstr>FD3D1730D5D7482AA035439AE164F486_13</vt:lpwstr>
  </property>
</Properties>
</file>