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哈工大（威海）思想政治教育研究会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2020-2021年度</w:t>
      </w:r>
      <w:r>
        <w:rPr>
          <w:rFonts w:ascii="黑体" w:hAnsi="黑体" w:eastAsia="黑体"/>
          <w:bCs/>
          <w:sz w:val="28"/>
          <w:szCs w:val="28"/>
        </w:rPr>
        <w:t>课题立项</w:t>
      </w:r>
    </w:p>
    <w:p>
      <w:pPr>
        <w:jc w:val="center"/>
        <w:rPr>
          <w:rFonts w:hint="eastAsia"/>
          <w:b/>
          <w:bCs/>
          <w:color w:val="003399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中期检查表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309"/>
        <w:gridCol w:w="1235"/>
        <w:gridCol w:w="992"/>
        <w:gridCol w:w="567"/>
        <w:gridCol w:w="1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课题名称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已完成工作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情况汇报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已发表论文名称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发表媒体及日期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遇到的困难</w:t>
            </w:r>
          </w:p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和解决措施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后续计划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立项负责人承诺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我承诺上述汇报内容均属实。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立项负责人签字：         填表时间：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检查意见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D0930"/>
    <w:rsid w:val="6141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2020-10-12T04:11:00Z</dcterms:created>
  <dc:creator>Administrator</dc:creator>
  <cp:lastModifiedBy>李新</cp:lastModifiedBy>
  <dcterms:modified xsi:type="dcterms:W3CDTF">2020-10-13T10:24:03Z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