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CF" w:rsidRDefault="00D47ECF" w:rsidP="00D31D50">
      <w:pPr>
        <w:spacing w:line="220" w:lineRule="atLeast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5267325" cy="7315200"/>
            <wp:effectExtent l="19050" t="0" r="9525" b="0"/>
            <wp:wrapNone/>
            <wp:docPr id="4" name="图片 2" descr="D:\招标日常工作\2021年招标工作\12月工作\HITWHDY2020001 校园垃圾有偿代运项目引进服务\专家意见2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招标日常工作\2021年招标工作\12月工作\HITWHDY2020001 校园垃圾有偿代运项目引进服务\专家意见2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-9525</wp:posOffset>
            </wp:positionV>
            <wp:extent cx="5267325" cy="7239000"/>
            <wp:effectExtent l="19050" t="0" r="9525" b="0"/>
            <wp:wrapNone/>
            <wp:docPr id="1" name="图片 1" descr="D:\招标日常工作\2021年招标工作\12月工作\HITWHDY2020001 校园垃圾有偿代运项目引进服务\专家意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招标日常工作\2021年招标工作\12月工作\HITWHDY2020001 校园垃圾有偿代运项目引进服务\专家意见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3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4358AB" w:rsidRDefault="004358AB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  <w:rPr>
          <w:rFonts w:hint="eastAsia"/>
        </w:rPr>
      </w:pPr>
    </w:p>
    <w:p w:rsidR="00D47ECF" w:rsidRDefault="00D47ECF" w:rsidP="00D31D50">
      <w:pPr>
        <w:spacing w:line="220" w:lineRule="atLeast"/>
      </w:pPr>
      <w:r>
        <w:rPr>
          <w:rFonts w:hint="eastAsia"/>
          <w:noProof/>
        </w:rPr>
        <w:drawing>
          <wp:inline distT="0" distB="0" distL="0" distR="0">
            <wp:extent cx="5267325" cy="7315200"/>
            <wp:effectExtent l="19050" t="0" r="9525" b="0"/>
            <wp:docPr id="5" name="图片 3" descr="D:\招标日常工作\2021年招标工作\12月工作\HITWHDY2020001 校园垃圾有偿代运项目引进服务\专家意见3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招标日常工作\2021年招标工作\12月工作\HITWHDY2020001 校园垃圾有偿代运项目引进服务\专家意见3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7EC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0832"/>
    <w:rsid w:val="004358AB"/>
    <w:rsid w:val="008B7726"/>
    <w:rsid w:val="00D31D50"/>
    <w:rsid w:val="00D47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7ECF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47EC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2021-12-13T09:20:00Z</dcterms:modified>
</cp:coreProperties>
</file>