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8AFF" w14:textId="77777777" w:rsidR="005353F1" w:rsidRPr="004E5A36" w:rsidRDefault="005353F1" w:rsidP="005353F1">
      <w:pPr>
        <w:pStyle w:val="a7"/>
        <w:tabs>
          <w:tab w:val="left" w:pos="0"/>
        </w:tabs>
        <w:spacing w:line="480" w:lineRule="exact"/>
        <w:ind w:firstLineChars="200" w:firstLine="723"/>
        <w:jc w:val="center"/>
        <w:rPr>
          <w:rFonts w:hAnsi="宋体" w:hint="eastAsia"/>
          <w:b/>
          <w:bCs/>
          <w:sz w:val="36"/>
        </w:rPr>
      </w:pPr>
      <w:bookmarkStart w:id="0" w:name="_Hlk155360454"/>
      <w:r w:rsidRPr="004E5A36">
        <w:rPr>
          <w:rFonts w:hAnsi="宋体" w:hint="eastAsia"/>
          <w:b/>
          <w:bCs/>
          <w:sz w:val="36"/>
        </w:rPr>
        <w:t>采购项目说明</w:t>
      </w:r>
    </w:p>
    <w:p w14:paraId="29931482" w14:textId="77777777" w:rsidR="005353F1" w:rsidRPr="004E5A36" w:rsidRDefault="005353F1" w:rsidP="005353F1">
      <w:pPr>
        <w:pStyle w:val="2"/>
        <w:spacing w:line="480" w:lineRule="exact"/>
        <w:rPr>
          <w:b/>
          <w:bCs w:val="0"/>
          <w:color w:val="000000"/>
          <w:sz w:val="24"/>
          <w:szCs w:val="24"/>
        </w:rPr>
      </w:pPr>
      <w:bookmarkStart w:id="1" w:name="_Toc39051069"/>
      <w:bookmarkStart w:id="2" w:name="_Toc87434872"/>
      <w:bookmarkStart w:id="3" w:name="_Toc138147590"/>
      <w:bookmarkStart w:id="4" w:name="_Toc151191785"/>
      <w:bookmarkStart w:id="5" w:name="_Hlk152078692"/>
      <w:r w:rsidRPr="004E5A36">
        <w:rPr>
          <w:rFonts w:hint="eastAsia"/>
          <w:b/>
          <w:bCs w:val="0"/>
          <w:color w:val="000000"/>
          <w:sz w:val="24"/>
          <w:szCs w:val="24"/>
        </w:rPr>
        <w:t>一、</w:t>
      </w:r>
      <w:bookmarkEnd w:id="1"/>
      <w:bookmarkEnd w:id="2"/>
      <w:r w:rsidRPr="004E5A36">
        <w:rPr>
          <w:rFonts w:hint="eastAsia"/>
          <w:b/>
          <w:bCs w:val="0"/>
          <w:color w:val="000000"/>
          <w:sz w:val="24"/>
          <w:szCs w:val="24"/>
        </w:rPr>
        <w:t>商铺基本情况：</w:t>
      </w:r>
      <w:bookmarkEnd w:id="3"/>
      <w:bookmarkEnd w:id="4"/>
    </w:p>
    <w:p w14:paraId="0A8677BA" w14:textId="77777777" w:rsidR="005353F1" w:rsidRPr="004E5A36" w:rsidRDefault="005353F1" w:rsidP="005353F1">
      <w:pPr>
        <w:widowControl/>
        <w:adjustRightInd w:val="0"/>
        <w:snapToGrid w:val="0"/>
        <w:spacing w:line="480" w:lineRule="exact"/>
        <w:ind w:firstLineChars="209" w:firstLine="502"/>
        <w:rPr>
          <w:rFonts w:ascii="宋体" w:hAnsi="宋体" w:hint="eastAsia"/>
          <w:color w:val="000000"/>
          <w:sz w:val="24"/>
        </w:rPr>
      </w:pPr>
      <w:bookmarkStart w:id="6" w:name="_Hlk151706552"/>
      <w:r w:rsidRPr="004E5A36">
        <w:rPr>
          <w:rFonts w:ascii="宋体" w:hAnsi="宋体" w:hint="eastAsia"/>
          <w:color w:val="000000"/>
          <w:sz w:val="24"/>
        </w:rPr>
        <w:t>本次招租商铺共3处。</w:t>
      </w:r>
      <w:r w:rsidRPr="004E5A36">
        <w:rPr>
          <w:rFonts w:ascii="宋体" w:hAnsi="宋体" w:cs="仿宋" w:hint="eastAsia"/>
          <w:sz w:val="24"/>
        </w:rPr>
        <w:t>包一为E商铺，面积56m</w:t>
      </w:r>
      <w:r w:rsidRPr="004E5A36">
        <w:rPr>
          <w:rFonts w:ascii="宋体" w:hAnsi="宋体" w:cs="仿宋" w:hint="eastAsia"/>
          <w:sz w:val="24"/>
          <w:vertAlign w:val="superscript"/>
        </w:rPr>
        <w:t>2</w:t>
      </w:r>
      <w:r w:rsidRPr="004E5A36">
        <w:rPr>
          <w:rFonts w:ascii="宋体" w:hAnsi="宋体" w:cs="仿宋" w:hint="eastAsia"/>
          <w:sz w:val="24"/>
        </w:rPr>
        <w:t>；包二为F商铺，面积80m</w:t>
      </w:r>
      <w:r w:rsidRPr="004E5A36">
        <w:rPr>
          <w:rFonts w:ascii="宋体" w:hAnsi="宋体" w:cs="仿宋" w:hint="eastAsia"/>
          <w:sz w:val="24"/>
          <w:vertAlign w:val="superscript"/>
        </w:rPr>
        <w:t>2</w:t>
      </w:r>
      <w:r w:rsidRPr="004E5A36">
        <w:rPr>
          <w:rFonts w:ascii="宋体" w:hAnsi="宋体" w:cs="仿宋" w:hint="eastAsia"/>
          <w:sz w:val="24"/>
        </w:rPr>
        <w:t>；包三为G商铺，面积120m</w:t>
      </w:r>
      <w:r w:rsidRPr="004E5A36">
        <w:rPr>
          <w:rFonts w:ascii="宋体" w:hAnsi="宋体" w:cs="仿宋" w:hint="eastAsia"/>
          <w:sz w:val="24"/>
          <w:vertAlign w:val="superscript"/>
        </w:rPr>
        <w:t>2</w:t>
      </w:r>
      <w:r w:rsidRPr="004E5A36">
        <w:rPr>
          <w:rFonts w:ascii="宋体" w:hAnsi="宋体" w:hint="eastAsia"/>
          <w:color w:val="000000"/>
          <w:sz w:val="24"/>
        </w:rPr>
        <w:t>，具体如图所示：</w:t>
      </w:r>
    </w:p>
    <w:bookmarkEnd w:id="6"/>
    <w:p w14:paraId="63ABCC65" w14:textId="11103BCA" w:rsidR="005353F1" w:rsidRPr="004E5A36" w:rsidRDefault="005353F1" w:rsidP="005353F1">
      <w:pPr>
        <w:pStyle w:val="a7"/>
        <w:tabs>
          <w:tab w:val="left" w:pos="580"/>
        </w:tabs>
        <w:rPr>
          <w:rFonts w:hAnsi="宋体"/>
          <w:b/>
          <w:bCs/>
          <w:sz w:val="48"/>
        </w:rPr>
      </w:pPr>
      <w:r w:rsidRPr="004E5A36">
        <w:rPr>
          <w:noProof/>
        </w:rPr>
        <w:drawing>
          <wp:anchor distT="0" distB="0" distL="114300" distR="114300" simplePos="0" relativeHeight="251659264" behindDoc="0" locked="0" layoutInCell="1" allowOverlap="1" wp14:anchorId="4DC533A1" wp14:editId="1C76B526">
            <wp:simplePos x="0" y="0"/>
            <wp:positionH relativeFrom="column">
              <wp:posOffset>1524635</wp:posOffset>
            </wp:positionH>
            <wp:positionV relativeFrom="paragraph">
              <wp:posOffset>151130</wp:posOffset>
            </wp:positionV>
            <wp:extent cx="2753995" cy="3009265"/>
            <wp:effectExtent l="0" t="0" r="8255" b="635"/>
            <wp:wrapNone/>
            <wp:docPr id="2758203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D36E0" w14:textId="77777777" w:rsidR="005353F1" w:rsidRPr="004E5A36" w:rsidRDefault="005353F1" w:rsidP="005353F1">
      <w:pPr>
        <w:pStyle w:val="a7"/>
        <w:tabs>
          <w:tab w:val="left" w:pos="580"/>
        </w:tabs>
        <w:rPr>
          <w:rFonts w:hAnsi="宋体"/>
          <w:b/>
          <w:bCs/>
          <w:sz w:val="48"/>
        </w:rPr>
      </w:pPr>
    </w:p>
    <w:p w14:paraId="6BBF16B3" w14:textId="77777777" w:rsidR="005353F1" w:rsidRPr="004E5A36" w:rsidRDefault="005353F1" w:rsidP="005353F1">
      <w:pPr>
        <w:pStyle w:val="a7"/>
        <w:tabs>
          <w:tab w:val="left" w:pos="580"/>
        </w:tabs>
        <w:rPr>
          <w:rFonts w:hAnsi="宋体"/>
          <w:b/>
          <w:bCs/>
          <w:sz w:val="48"/>
        </w:rPr>
      </w:pPr>
    </w:p>
    <w:p w14:paraId="1CD6BD60" w14:textId="77777777" w:rsidR="005353F1" w:rsidRDefault="005353F1" w:rsidP="005353F1">
      <w:pPr>
        <w:pStyle w:val="a7"/>
        <w:tabs>
          <w:tab w:val="left" w:pos="580"/>
        </w:tabs>
        <w:rPr>
          <w:rFonts w:hAnsi="宋体"/>
          <w:b/>
          <w:bCs/>
          <w:sz w:val="48"/>
        </w:rPr>
      </w:pPr>
    </w:p>
    <w:p w14:paraId="1F732013" w14:textId="77777777" w:rsidR="00D27151" w:rsidRDefault="00D27151" w:rsidP="005353F1">
      <w:pPr>
        <w:pStyle w:val="a7"/>
        <w:tabs>
          <w:tab w:val="left" w:pos="580"/>
        </w:tabs>
        <w:rPr>
          <w:rFonts w:hAnsi="宋体"/>
          <w:b/>
          <w:bCs/>
          <w:sz w:val="48"/>
        </w:rPr>
      </w:pPr>
    </w:p>
    <w:p w14:paraId="0D13AA4F" w14:textId="77777777" w:rsidR="00D27151" w:rsidRDefault="00D27151" w:rsidP="005353F1">
      <w:pPr>
        <w:pStyle w:val="a7"/>
        <w:tabs>
          <w:tab w:val="left" w:pos="580"/>
        </w:tabs>
        <w:rPr>
          <w:rFonts w:hAnsi="宋体"/>
          <w:b/>
          <w:bCs/>
          <w:sz w:val="48"/>
        </w:rPr>
      </w:pPr>
    </w:p>
    <w:p w14:paraId="3583567F" w14:textId="77777777" w:rsidR="00D27151" w:rsidRDefault="00D27151" w:rsidP="005353F1">
      <w:pPr>
        <w:pStyle w:val="a7"/>
        <w:tabs>
          <w:tab w:val="left" w:pos="580"/>
        </w:tabs>
        <w:rPr>
          <w:rFonts w:hAnsi="宋体"/>
          <w:b/>
          <w:bCs/>
          <w:sz w:val="48"/>
        </w:rPr>
      </w:pPr>
    </w:p>
    <w:p w14:paraId="5400800E" w14:textId="77777777" w:rsidR="00D27151" w:rsidRPr="004E5A36" w:rsidRDefault="00D27151" w:rsidP="005353F1">
      <w:pPr>
        <w:pStyle w:val="a7"/>
        <w:tabs>
          <w:tab w:val="left" w:pos="580"/>
        </w:tabs>
        <w:rPr>
          <w:rFonts w:hAnsi="宋体" w:hint="eastAsia"/>
          <w:b/>
          <w:bCs/>
          <w:sz w:val="48"/>
        </w:rPr>
      </w:pPr>
    </w:p>
    <w:p w14:paraId="2E1E85EA" w14:textId="77777777" w:rsidR="005353F1" w:rsidRPr="004E5A36" w:rsidRDefault="005353F1" w:rsidP="005353F1">
      <w:pPr>
        <w:pStyle w:val="2"/>
        <w:spacing w:line="480" w:lineRule="exact"/>
        <w:rPr>
          <w:rFonts w:hint="eastAsia"/>
          <w:b/>
          <w:bCs w:val="0"/>
          <w:color w:val="000000"/>
          <w:sz w:val="24"/>
          <w:szCs w:val="24"/>
        </w:rPr>
      </w:pPr>
      <w:r w:rsidRPr="004E5A36">
        <w:rPr>
          <w:rFonts w:hint="eastAsia"/>
          <w:b/>
          <w:bCs w:val="0"/>
          <w:color w:val="000000"/>
          <w:sz w:val="24"/>
          <w:szCs w:val="24"/>
        </w:rPr>
        <w:t>二、经营类别、经营期限：</w:t>
      </w:r>
    </w:p>
    <w:p w14:paraId="640437F3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4E5A36">
        <w:rPr>
          <w:rFonts w:ascii="宋体" w:hAnsi="宋体" w:cs="宋体" w:hint="eastAsia"/>
          <w:sz w:val="24"/>
        </w:rPr>
        <w:t>1.经营类别：快递收发服务类</w:t>
      </w:r>
    </w:p>
    <w:p w14:paraId="10E34C3B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 xml:space="preserve">2.经营期限：3年 </w:t>
      </w:r>
    </w:p>
    <w:p w14:paraId="7AF03CEF" w14:textId="77777777" w:rsidR="005353F1" w:rsidRPr="004E5A36" w:rsidRDefault="005353F1" w:rsidP="005353F1">
      <w:pPr>
        <w:pStyle w:val="2"/>
        <w:spacing w:line="480" w:lineRule="exact"/>
        <w:rPr>
          <w:rFonts w:hint="eastAsia"/>
          <w:b/>
          <w:bCs w:val="0"/>
          <w:color w:val="000000"/>
          <w:sz w:val="24"/>
          <w:szCs w:val="24"/>
        </w:rPr>
      </w:pPr>
      <w:r w:rsidRPr="004E5A36">
        <w:rPr>
          <w:rFonts w:hint="eastAsia"/>
          <w:b/>
          <w:bCs w:val="0"/>
          <w:color w:val="000000"/>
          <w:sz w:val="24"/>
          <w:szCs w:val="24"/>
        </w:rPr>
        <w:t>三、起租价及房租缴纳：</w:t>
      </w:r>
    </w:p>
    <w:p w14:paraId="6D5EA44B" w14:textId="77777777" w:rsidR="005353F1" w:rsidRPr="004E5A36" w:rsidRDefault="005353F1" w:rsidP="005353F1">
      <w:pPr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1.起租价：</w:t>
      </w:r>
      <w:r w:rsidRPr="004E5A36">
        <w:rPr>
          <w:rFonts w:ascii="宋体" w:hAnsi="宋体" w:cs="宋体"/>
          <w:sz w:val="24"/>
        </w:rPr>
        <w:t>1000</w:t>
      </w:r>
      <w:r w:rsidRPr="004E5A36">
        <w:rPr>
          <w:rFonts w:ascii="宋体" w:hAnsi="宋体" w:cs="宋体" w:hint="eastAsia"/>
          <w:sz w:val="24"/>
        </w:rPr>
        <w:t>元/m</w:t>
      </w:r>
      <w:r w:rsidRPr="004E5A36">
        <w:rPr>
          <w:rFonts w:ascii="宋体" w:hAnsi="宋体" w:cs="宋体" w:hint="eastAsia"/>
          <w:sz w:val="24"/>
          <w:vertAlign w:val="superscript"/>
        </w:rPr>
        <w:t>2</w:t>
      </w:r>
      <w:r w:rsidRPr="004E5A36">
        <w:rPr>
          <w:rFonts w:ascii="宋体" w:hAnsi="宋体" w:cs="宋体" w:hint="eastAsia"/>
          <w:sz w:val="24"/>
        </w:rPr>
        <w:t>/年。</w:t>
      </w:r>
    </w:p>
    <w:p w14:paraId="62D1BAAB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4E5A36">
        <w:rPr>
          <w:rFonts w:ascii="宋体" w:hAnsi="宋体" w:cs="宋体" w:hint="eastAsia"/>
          <w:sz w:val="24"/>
        </w:rPr>
        <w:t>2.房租缴纳：按合同约定进行缴纳。</w:t>
      </w:r>
    </w:p>
    <w:p w14:paraId="22F321D7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4E5A36">
        <w:rPr>
          <w:rFonts w:ascii="宋体" w:hAnsi="宋体" w:cs="宋体" w:hint="eastAsia"/>
          <w:sz w:val="24"/>
        </w:rPr>
        <w:t>3.招租要求：投标人须在投标文件中明确填报所合作的快递公司，并提供与其快递公司签订的合法有效的合作经营意向书。中标后提供与相应快递公司签订的关于哈尔滨工业大学（威海）校区快递收发正式合作协议，方可领取中标通知书，若无有效的快递收发合作协议，将取消中标资格。</w:t>
      </w:r>
    </w:p>
    <w:p w14:paraId="64660846" w14:textId="77777777" w:rsidR="005353F1" w:rsidRPr="004E5A36" w:rsidRDefault="005353F1" w:rsidP="005353F1">
      <w:pPr>
        <w:pStyle w:val="2"/>
        <w:spacing w:line="480" w:lineRule="exact"/>
        <w:rPr>
          <w:b/>
          <w:bCs w:val="0"/>
          <w:color w:val="000000"/>
          <w:sz w:val="24"/>
          <w:szCs w:val="24"/>
        </w:rPr>
      </w:pPr>
      <w:r w:rsidRPr="004E5A36">
        <w:rPr>
          <w:rFonts w:hint="eastAsia"/>
          <w:b/>
          <w:bCs w:val="0"/>
          <w:color w:val="000000"/>
          <w:sz w:val="24"/>
          <w:szCs w:val="24"/>
        </w:rPr>
        <w:t>四、管理、服务及其他要求：</w:t>
      </w:r>
    </w:p>
    <w:p w14:paraId="39585719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1.进驻商户不得违反国家相关法律法规及校区相关规定，应服从校区统一监督、检查和管理。校区定期对商户进行考评，评价内容包括安全、卫生、服务质</w:t>
      </w:r>
      <w:r w:rsidRPr="004E5A36">
        <w:rPr>
          <w:rFonts w:ascii="宋体" w:hAnsi="宋体" w:cs="宋体" w:hint="eastAsia"/>
          <w:sz w:val="24"/>
        </w:rPr>
        <w:lastRenderedPageBreak/>
        <w:t>量、师生满意度等，考核评价采取调查问卷、网评、定期检查和临时抽查等方式，评价结果将作为商户能否继续在校区从事服务工作的重要依据。合同每年一签，年度考核结果在85分以上为优秀，可以直接续签下一年度合同,考核不合格解除合同退出经营。</w:t>
      </w:r>
    </w:p>
    <w:p w14:paraId="0D12229E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4E5A36">
        <w:rPr>
          <w:rFonts w:ascii="宋体" w:hAnsi="宋体" w:cs="宋体" w:hint="eastAsia"/>
          <w:sz w:val="24"/>
        </w:rPr>
        <w:t>2.出租商铺只允许开展快递收发类服务，不允许私自拓展或变更经营类别。商铺装修、装饰，新增大型设备、设施等需要提前报校区相关管理部门审批，审批通过后方可实施。</w:t>
      </w:r>
    </w:p>
    <w:p w14:paraId="0BC6B449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4E5A36">
        <w:rPr>
          <w:rFonts w:ascii="宋体" w:hAnsi="宋体" w:cs="宋体" w:hint="eastAsia"/>
          <w:sz w:val="24"/>
        </w:rPr>
        <w:t>3.</w:t>
      </w:r>
      <w:bookmarkStart w:id="7" w:name="_Hlk151469422"/>
      <w:r w:rsidRPr="004E5A36">
        <w:rPr>
          <w:rFonts w:ascii="宋体" w:hAnsi="宋体" w:cs="宋体" w:hint="eastAsia"/>
          <w:sz w:val="24"/>
        </w:rPr>
        <w:t>领取中标通知书当日，以转账汇款的形式向招标人缴纳¥20000（贰万元）的押金。不能如期签订合作协议或签约后10日内无法开展业务须退出，且押金不予退还。</w:t>
      </w:r>
    </w:p>
    <w:p w14:paraId="60FF006D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招标人名称：【哈尔滨工业大学（威海）】</w:t>
      </w:r>
    </w:p>
    <w:p w14:paraId="31C0405F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户名：【哈尔滨工业大学（威海）】</w:t>
      </w:r>
    </w:p>
    <w:p w14:paraId="37725022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账号：【1614028309024901364】</w:t>
      </w:r>
    </w:p>
    <w:p w14:paraId="3778F71A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开户行：【中国工商银行股份有限公司威海文化西路支行】</w:t>
      </w:r>
    </w:p>
    <w:p w14:paraId="36AC769D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国税纳税人识别号：【12371000F50330103Q】</w:t>
      </w:r>
    </w:p>
    <w:p w14:paraId="114F3A88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地址电话：【威海市文化西路2号 0631-5686908】</w:t>
      </w:r>
    </w:p>
    <w:p w14:paraId="2785308D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/>
          <w:sz w:val="24"/>
        </w:rPr>
        <w:t>4</w:t>
      </w:r>
      <w:r w:rsidRPr="004E5A36">
        <w:rPr>
          <w:rFonts w:ascii="宋体" w:hAnsi="宋体" w:cs="宋体" w:hint="eastAsia"/>
          <w:sz w:val="24"/>
        </w:rPr>
        <w:t>.本次招标无装修免租期。</w:t>
      </w:r>
      <w:bookmarkEnd w:id="7"/>
    </w:p>
    <w:p w14:paraId="3BA44D17" w14:textId="77777777" w:rsidR="005353F1" w:rsidRPr="004E5A36" w:rsidRDefault="005353F1" w:rsidP="005353F1">
      <w:pPr>
        <w:pStyle w:val="2"/>
        <w:spacing w:line="480" w:lineRule="exact"/>
        <w:rPr>
          <w:rFonts w:hint="eastAsia"/>
          <w:b/>
          <w:bCs w:val="0"/>
          <w:color w:val="000000"/>
          <w:sz w:val="24"/>
          <w:szCs w:val="24"/>
        </w:rPr>
      </w:pPr>
      <w:r w:rsidRPr="004E5A36">
        <w:rPr>
          <w:rFonts w:hint="eastAsia"/>
          <w:b/>
          <w:bCs w:val="0"/>
          <w:color w:val="000000"/>
          <w:sz w:val="24"/>
          <w:szCs w:val="24"/>
        </w:rPr>
        <w:t>五、相关费用的说明：</w:t>
      </w:r>
    </w:p>
    <w:p w14:paraId="292E4A37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1.水电方面，中标人自行承担经营区域内的水、电费用，收费标准为：水费4.7元/立方米，电费1.00元/度，收费标准随威海市水电价格浮动而相应调整。</w:t>
      </w:r>
    </w:p>
    <w:p w14:paraId="6FE1F82B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2.所有租赁区域内维修、维护、保洁等费用由商户自行承担。</w:t>
      </w:r>
    </w:p>
    <w:p w14:paraId="4AFA81CE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3.房屋租赁费发票的税费由中标人承担。</w:t>
      </w:r>
    </w:p>
    <w:p w14:paraId="0752A32A" w14:textId="77777777" w:rsidR="005353F1" w:rsidRPr="004E5A36" w:rsidRDefault="005353F1" w:rsidP="005353F1">
      <w:pPr>
        <w:pStyle w:val="2"/>
        <w:spacing w:line="480" w:lineRule="exact"/>
        <w:rPr>
          <w:rFonts w:hint="eastAsia"/>
          <w:b/>
          <w:bCs w:val="0"/>
          <w:color w:val="000000"/>
          <w:sz w:val="24"/>
          <w:szCs w:val="24"/>
        </w:rPr>
      </w:pPr>
      <w:r w:rsidRPr="004E5A36">
        <w:rPr>
          <w:rFonts w:hint="eastAsia"/>
          <w:b/>
          <w:bCs w:val="0"/>
          <w:color w:val="000000"/>
          <w:sz w:val="24"/>
          <w:szCs w:val="24"/>
        </w:rPr>
        <w:t>六、出现下列情况或行为将不能够继续在学校进行经营服务：</w:t>
      </w:r>
    </w:p>
    <w:p w14:paraId="084A483F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1.有违反国家相关法律法规规定行为的；</w:t>
      </w:r>
    </w:p>
    <w:p w14:paraId="24C23F07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2.出现安全事件或事故（消防安全、生产和设备安全、人员安全等）情节严重或造成一定损失（影响）的；</w:t>
      </w:r>
    </w:p>
    <w:p w14:paraId="4AF8B47A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lastRenderedPageBreak/>
        <w:t>3.擅自将房屋（场地）转包或转租他人的；</w:t>
      </w:r>
    </w:p>
    <w:p w14:paraId="42308A5B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4.擅自改变项目范围、运营性质、房屋内外装修装饰或房屋用途的；</w:t>
      </w:r>
    </w:p>
    <w:p w14:paraId="5B389D53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5.接到校区管理方下达的整改通知后，拒不整改的或不服从监督管理的；</w:t>
      </w:r>
    </w:p>
    <w:p w14:paraId="25F851F2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6.未按时上交相关费用，经催告仍不能在规定时间内上交的；</w:t>
      </w:r>
    </w:p>
    <w:p w14:paraId="426C6DC2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7.运营中存在欺诈行为或不诚信经营，情节严重或造成一定损失（影响）的；</w:t>
      </w:r>
    </w:p>
    <w:p w14:paraId="54BB71D5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8.辱骂侮辱师生、员工，或发生打架斗殴等事件的；</w:t>
      </w:r>
    </w:p>
    <w:p w14:paraId="360AE7B9" w14:textId="77777777" w:rsidR="005353F1" w:rsidRPr="004E5A36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9.不能够满足师生需求，经整改师生意见仍较大的；</w:t>
      </w:r>
    </w:p>
    <w:p w14:paraId="5B687AE6" w14:textId="77777777" w:rsidR="005353F1" w:rsidRPr="00496C30" w:rsidRDefault="005353F1" w:rsidP="005353F1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 w:hint="eastAsia"/>
          <w:sz w:val="24"/>
        </w:rPr>
      </w:pPr>
      <w:r w:rsidRPr="004E5A36">
        <w:rPr>
          <w:rFonts w:ascii="宋体" w:hAnsi="宋体" w:cs="宋体" w:hint="eastAsia"/>
          <w:sz w:val="24"/>
        </w:rPr>
        <w:t>10.出现其他不当行为，在师生中反响恶劣或给学校带来不良影响的。</w:t>
      </w:r>
      <w:bookmarkEnd w:id="5"/>
    </w:p>
    <w:bookmarkEnd w:id="0"/>
    <w:p w14:paraId="17C442AC" w14:textId="77777777" w:rsidR="00A97448" w:rsidRPr="005353F1" w:rsidRDefault="00A97448"/>
    <w:sectPr w:rsidR="00A97448" w:rsidRPr="0053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D15B" w14:textId="77777777" w:rsidR="005669B9" w:rsidRDefault="005669B9" w:rsidP="005353F1">
      <w:r>
        <w:separator/>
      </w:r>
    </w:p>
  </w:endnote>
  <w:endnote w:type="continuationSeparator" w:id="0">
    <w:p w14:paraId="7074E983" w14:textId="77777777" w:rsidR="005669B9" w:rsidRDefault="005669B9" w:rsidP="0053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FF09" w14:textId="77777777" w:rsidR="005669B9" w:rsidRDefault="005669B9" w:rsidP="005353F1">
      <w:r>
        <w:separator/>
      </w:r>
    </w:p>
  </w:footnote>
  <w:footnote w:type="continuationSeparator" w:id="0">
    <w:p w14:paraId="2CB0D046" w14:textId="77777777" w:rsidR="005669B9" w:rsidRDefault="005669B9" w:rsidP="0053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53"/>
    <w:rsid w:val="003D7C53"/>
    <w:rsid w:val="004E5A36"/>
    <w:rsid w:val="005353F1"/>
    <w:rsid w:val="005669B9"/>
    <w:rsid w:val="00691984"/>
    <w:rsid w:val="00A97448"/>
    <w:rsid w:val="00D2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CB4C1"/>
  <w15:chartTrackingRefBased/>
  <w15:docId w15:val="{87DFF3A2-893C-4E7C-8E64-48CD66FC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F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basedOn w:val="a"/>
    <w:next w:val="a"/>
    <w:link w:val="20"/>
    <w:qFormat/>
    <w:rsid w:val="005353F1"/>
    <w:pPr>
      <w:keepNext/>
      <w:outlineLvl w:val="1"/>
    </w:pPr>
    <w:rPr>
      <w:rFonts w:ascii="宋体" w:hAnsi="宋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F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353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353F1"/>
    <w:rPr>
      <w:sz w:val="18"/>
      <w:szCs w:val="18"/>
    </w:rPr>
  </w:style>
  <w:style w:type="character" w:customStyle="1" w:styleId="20">
    <w:name w:val="标题 2 字符"/>
    <w:basedOn w:val="a0"/>
    <w:link w:val="2"/>
    <w:rsid w:val="005353F1"/>
    <w:rPr>
      <w:rFonts w:ascii="宋体" w:eastAsia="宋体" w:hAnsi="宋体" w:cs="Times New Roman"/>
      <w:bCs/>
      <w:sz w:val="28"/>
      <w:szCs w:val="28"/>
      <w14:ligatures w14:val="none"/>
    </w:rPr>
  </w:style>
  <w:style w:type="paragraph" w:styleId="a7">
    <w:name w:val="Plain Text"/>
    <w:aliases w:val="普通文字,Char Char Char Char Char Char Char Char Char,Texte,普通文字1,普通文字2,普通文字3,普通文字4,普通文字5,普通文字6,普通文字11,普通文字21,普通文字31,普通文字41,普通文字7, Char Char Char Char Char Char Char Char,孙普文字,Char Char Char Char Char Char Char Char,纯文本 Char1 Char Char,正 文 ,小,正 文 1,s4,特"/>
    <w:basedOn w:val="a"/>
    <w:link w:val="Char"/>
    <w:qFormat/>
    <w:rsid w:val="005353F1"/>
    <w:rPr>
      <w:rFonts w:ascii="宋体" w:hAnsi="Courier New"/>
      <w:szCs w:val="20"/>
    </w:rPr>
  </w:style>
  <w:style w:type="character" w:customStyle="1" w:styleId="a8">
    <w:name w:val="纯文本 字符"/>
    <w:basedOn w:val="a0"/>
    <w:uiPriority w:val="99"/>
    <w:semiHidden/>
    <w:rsid w:val="005353F1"/>
    <w:rPr>
      <w:rFonts w:asciiTheme="minorEastAsia" w:hAnsi="Courier New" w:cs="Courier New"/>
      <w:szCs w:val="24"/>
      <w14:ligatures w14:val="none"/>
    </w:rPr>
  </w:style>
  <w:style w:type="character" w:customStyle="1" w:styleId="Char">
    <w:name w:val="纯文本 Char"/>
    <w:link w:val="a7"/>
    <w:qFormat/>
    <w:rsid w:val="005353F1"/>
    <w:rPr>
      <w:rFonts w:ascii="宋体" w:eastAsia="宋体" w:hAnsi="Courier New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2024-04-23T07:29:00Z</dcterms:created>
  <dcterms:modified xsi:type="dcterms:W3CDTF">2024-04-23T07:30:00Z</dcterms:modified>
</cp:coreProperties>
</file>